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3A3C" w14:textId="25C9B1C2" w:rsidR="00144DFE" w:rsidRPr="00144DFE" w:rsidRDefault="00144DFE" w:rsidP="00144DFE">
      <w:pPr>
        <w:pStyle w:val="NormalWeb"/>
        <w:spacing w:before="0" w:beforeAutospacing="0" w:after="0" w:afterAutospacing="0"/>
        <w:textAlignment w:val="baseline"/>
        <w:rPr>
          <w:rFonts w:asciiTheme="minorHAnsi" w:hAnsiTheme="minorHAnsi" w:cstheme="minorHAnsi"/>
          <w:color w:val="000000" w:themeColor="text1"/>
        </w:rPr>
      </w:pPr>
      <w:r w:rsidRPr="00144DFE">
        <w:rPr>
          <w:rFonts w:asciiTheme="minorHAnsi" w:hAnsiTheme="minorHAnsi" w:cstheme="minorHAnsi"/>
          <w:color w:val="000000" w:themeColor="text1"/>
        </w:rPr>
        <w:t>Webinar series ‘Universities: Past, present and future’</w:t>
      </w:r>
    </w:p>
    <w:p w14:paraId="5D6D1983" w14:textId="0A499EDE" w:rsidR="0072514C" w:rsidRPr="00144DFE" w:rsidRDefault="001B4AAD" w:rsidP="00144DFE">
      <w:pPr>
        <w:pStyle w:val="NormalWeb"/>
        <w:spacing w:before="0" w:beforeAutospacing="0" w:after="0" w:afterAutospacing="0"/>
        <w:textAlignment w:val="baseline"/>
        <w:rPr>
          <w:rFonts w:asciiTheme="minorHAnsi" w:hAnsiTheme="minorHAnsi" w:cstheme="minorHAnsi"/>
          <w:color w:val="000000" w:themeColor="text1"/>
        </w:rPr>
      </w:pPr>
      <w:r w:rsidRPr="00144DFE">
        <w:rPr>
          <w:rFonts w:asciiTheme="minorHAnsi" w:hAnsiTheme="minorHAnsi" w:cstheme="minorHAnsi"/>
          <w:color w:val="000000" w:themeColor="text1"/>
        </w:rPr>
        <w:t>Harvard University</w:t>
      </w:r>
      <w:r w:rsidR="00144DFE" w:rsidRPr="00144DFE">
        <w:rPr>
          <w:rFonts w:asciiTheme="minorHAnsi" w:hAnsiTheme="minorHAnsi" w:cstheme="minorHAnsi"/>
          <w:color w:val="000000" w:themeColor="text1"/>
        </w:rPr>
        <w:t xml:space="preserve">, </w:t>
      </w:r>
      <w:r w:rsidRPr="00144DFE">
        <w:rPr>
          <w:rFonts w:asciiTheme="minorHAnsi" w:hAnsiTheme="minorHAnsi" w:cstheme="minorHAnsi"/>
          <w:color w:val="000000" w:themeColor="text1"/>
        </w:rPr>
        <w:t>15</w:t>
      </w:r>
      <w:r w:rsidR="0072514C" w:rsidRPr="00144DFE">
        <w:rPr>
          <w:rFonts w:asciiTheme="minorHAnsi" w:hAnsiTheme="minorHAnsi" w:cstheme="minorHAnsi"/>
          <w:color w:val="000000" w:themeColor="text1"/>
        </w:rPr>
        <w:t xml:space="preserve"> </w:t>
      </w:r>
      <w:r w:rsidRPr="00144DFE">
        <w:rPr>
          <w:rFonts w:asciiTheme="minorHAnsi" w:hAnsiTheme="minorHAnsi" w:cstheme="minorHAnsi"/>
          <w:color w:val="000000" w:themeColor="text1"/>
        </w:rPr>
        <w:t>Jun</w:t>
      </w:r>
      <w:r w:rsidR="002C3B54" w:rsidRPr="00144DFE">
        <w:rPr>
          <w:rFonts w:asciiTheme="minorHAnsi" w:hAnsiTheme="minorHAnsi" w:cstheme="minorHAnsi"/>
          <w:color w:val="000000" w:themeColor="text1"/>
        </w:rPr>
        <w:t>e</w:t>
      </w:r>
      <w:r w:rsidR="0072514C" w:rsidRPr="00144DFE">
        <w:rPr>
          <w:rFonts w:asciiTheme="minorHAnsi" w:hAnsiTheme="minorHAnsi" w:cstheme="minorHAnsi"/>
          <w:color w:val="000000" w:themeColor="text1"/>
        </w:rPr>
        <w:t xml:space="preserve"> 2022</w:t>
      </w:r>
    </w:p>
    <w:p w14:paraId="1DA8BC0F" w14:textId="77777777" w:rsidR="00144DFE" w:rsidRPr="00144DFE" w:rsidRDefault="00144DFE" w:rsidP="00144DFE">
      <w:pPr>
        <w:pStyle w:val="NormalWeb"/>
        <w:spacing w:before="0" w:beforeAutospacing="0" w:after="0" w:afterAutospacing="0"/>
        <w:textAlignment w:val="baseline"/>
        <w:rPr>
          <w:rFonts w:asciiTheme="minorHAnsi" w:hAnsiTheme="minorHAnsi" w:cstheme="minorHAnsi"/>
          <w:b/>
          <w:bCs/>
          <w:color w:val="000000" w:themeColor="text1"/>
        </w:rPr>
      </w:pPr>
    </w:p>
    <w:p w14:paraId="12BB6EFF" w14:textId="45606252" w:rsidR="00512CB8" w:rsidRPr="00512CB8" w:rsidRDefault="00512CB8" w:rsidP="00144DFE">
      <w:pPr>
        <w:pStyle w:val="NormalWeb"/>
        <w:spacing w:before="0" w:beforeAutospacing="0" w:after="0" w:afterAutospacing="0"/>
        <w:textAlignment w:val="baseline"/>
        <w:rPr>
          <w:rFonts w:asciiTheme="minorHAnsi" w:hAnsiTheme="minorHAnsi" w:cstheme="minorHAnsi"/>
          <w:b/>
          <w:bCs/>
          <w:color w:val="000000" w:themeColor="text1"/>
          <w:sz w:val="32"/>
          <w:szCs w:val="32"/>
        </w:rPr>
      </w:pPr>
      <w:r w:rsidRPr="00144DFE">
        <w:rPr>
          <w:rFonts w:asciiTheme="minorHAnsi" w:hAnsiTheme="minorHAnsi" w:cstheme="minorHAnsi"/>
          <w:b/>
          <w:bCs/>
          <w:color w:val="000000" w:themeColor="text1"/>
          <w:sz w:val="32"/>
          <w:szCs w:val="32"/>
        </w:rPr>
        <w:t xml:space="preserve">The globalization of higher education: </w:t>
      </w:r>
      <w:r w:rsidRPr="00144DFE">
        <w:rPr>
          <w:rFonts w:asciiTheme="minorHAnsi" w:hAnsiTheme="minorHAnsi" w:cstheme="minorHAnsi"/>
          <w:b/>
          <w:bCs/>
          <w:color w:val="000000" w:themeColor="text1"/>
          <w:sz w:val="32"/>
          <w:szCs w:val="32"/>
          <w:lang w:val="en-US"/>
        </w:rPr>
        <w:t xml:space="preserve">Is it neo-imperialism run amok, </w:t>
      </w:r>
      <w:r w:rsidRPr="00512CB8">
        <w:rPr>
          <w:rFonts w:asciiTheme="minorHAnsi" w:hAnsiTheme="minorHAnsi" w:cstheme="minorHAnsi"/>
          <w:b/>
          <w:bCs/>
          <w:color w:val="000000" w:themeColor="text1"/>
          <w:sz w:val="32"/>
          <w:szCs w:val="32"/>
          <w:lang w:val="en-US"/>
        </w:rPr>
        <w:t>or the hope of the world?</w:t>
      </w:r>
    </w:p>
    <w:p w14:paraId="68C91A4E" w14:textId="06031594" w:rsidR="0072514C" w:rsidRPr="00144DFE" w:rsidRDefault="0072514C" w:rsidP="00144DFE">
      <w:pPr>
        <w:pStyle w:val="NormalWeb"/>
        <w:spacing w:before="0" w:beforeAutospacing="0" w:after="0" w:afterAutospacing="0"/>
        <w:textAlignment w:val="baseline"/>
        <w:rPr>
          <w:rFonts w:asciiTheme="minorHAnsi" w:hAnsiTheme="minorHAnsi" w:cstheme="minorHAnsi"/>
          <w:color w:val="000000" w:themeColor="text1"/>
        </w:rPr>
      </w:pPr>
    </w:p>
    <w:p w14:paraId="3F5F902E" w14:textId="747AF76A" w:rsidR="0072514C" w:rsidRPr="00144DFE" w:rsidRDefault="0072514C" w:rsidP="00144DFE">
      <w:pPr>
        <w:pStyle w:val="NormalWeb"/>
        <w:spacing w:before="0" w:beforeAutospacing="0" w:after="0" w:afterAutospacing="0"/>
        <w:textAlignment w:val="baseline"/>
        <w:rPr>
          <w:rFonts w:asciiTheme="minorHAnsi" w:hAnsiTheme="minorHAnsi" w:cstheme="minorHAnsi"/>
          <w:color w:val="000000" w:themeColor="text1"/>
        </w:rPr>
      </w:pPr>
      <w:r w:rsidRPr="00144DFE">
        <w:rPr>
          <w:rFonts w:asciiTheme="minorHAnsi" w:hAnsiTheme="minorHAnsi" w:cstheme="minorHAnsi"/>
          <w:color w:val="000000" w:themeColor="text1"/>
        </w:rPr>
        <w:t>Simon Marginson</w:t>
      </w:r>
      <w:r w:rsidR="006733BE" w:rsidRPr="00144DFE">
        <w:rPr>
          <w:rFonts w:asciiTheme="minorHAnsi" w:hAnsiTheme="minorHAnsi" w:cstheme="minorHAnsi"/>
          <w:color w:val="000000" w:themeColor="text1"/>
        </w:rPr>
        <w:t>/ University of Oxford</w:t>
      </w:r>
    </w:p>
    <w:p w14:paraId="75502E2F" w14:textId="77777777" w:rsidR="00FC28D3" w:rsidRPr="00144DFE" w:rsidRDefault="00FC28D3" w:rsidP="00144DFE">
      <w:pPr>
        <w:pStyle w:val="NormalWeb"/>
        <w:spacing w:before="0" w:beforeAutospacing="0" w:after="0" w:afterAutospacing="0"/>
        <w:textAlignment w:val="baseline"/>
        <w:rPr>
          <w:rFonts w:asciiTheme="minorHAnsi" w:hAnsiTheme="minorHAnsi" w:cstheme="minorHAnsi"/>
          <w:color w:val="000000" w:themeColor="text1"/>
        </w:rPr>
      </w:pPr>
    </w:p>
    <w:p w14:paraId="6B189118" w14:textId="67E01B9E" w:rsidR="00920FA8" w:rsidRPr="00144DFE" w:rsidRDefault="00920FA8" w:rsidP="00144DFE">
      <w:pPr>
        <w:rPr>
          <w:b/>
          <w:bCs/>
          <w:color w:val="000000" w:themeColor="text1"/>
        </w:rPr>
      </w:pPr>
      <w:r w:rsidRPr="00144DFE">
        <w:rPr>
          <w:b/>
          <w:bCs/>
          <w:color w:val="000000" w:themeColor="text1"/>
        </w:rPr>
        <w:t>[</w:t>
      </w:r>
      <w:r w:rsidR="00512CB8" w:rsidRPr="00144DFE">
        <w:rPr>
          <w:b/>
          <w:bCs/>
          <w:color w:val="000000" w:themeColor="text1"/>
        </w:rPr>
        <w:t>The globalization of higher education</w:t>
      </w:r>
      <w:r w:rsidRPr="00144DFE">
        <w:rPr>
          <w:b/>
          <w:bCs/>
          <w:color w:val="000000" w:themeColor="text1"/>
        </w:rPr>
        <w:t>]</w:t>
      </w:r>
    </w:p>
    <w:p w14:paraId="5DA816BE" w14:textId="3F40D936" w:rsidR="00011402" w:rsidRPr="00144DFE" w:rsidRDefault="00512CB8" w:rsidP="00144DFE">
      <w:pPr>
        <w:rPr>
          <w:color w:val="000000" w:themeColor="text1"/>
        </w:rPr>
      </w:pPr>
      <w:r w:rsidRPr="00144DFE">
        <w:rPr>
          <w:color w:val="000000" w:themeColor="text1"/>
        </w:rPr>
        <w:t xml:space="preserve">Good morning in Cambridge! It is afternoon in Oxford. It is good to be with you and I warmly thank my colleague </w:t>
      </w:r>
      <w:proofErr w:type="spellStart"/>
      <w:r w:rsidRPr="00144DFE">
        <w:rPr>
          <w:color w:val="000000" w:themeColor="text1"/>
        </w:rPr>
        <w:t>Manja</w:t>
      </w:r>
      <w:proofErr w:type="spellEnd"/>
      <w:r w:rsidRPr="00144DFE">
        <w:rPr>
          <w:color w:val="000000" w:themeColor="text1"/>
        </w:rPr>
        <w:t xml:space="preserve"> for arranging for this conversation. The bottom of the slide shows the five sub-heads of the presentation. </w:t>
      </w:r>
      <w:r w:rsidRPr="00144DFE">
        <w:rPr>
          <w:color w:val="000000" w:themeColor="text1"/>
        </w:rPr>
        <w:t>I will speak for about 30 minutes, present a good deal of data, and then we will have discussion.</w:t>
      </w:r>
    </w:p>
    <w:p w14:paraId="35D9B4B3" w14:textId="7BF606D3" w:rsidR="006733BE" w:rsidRPr="00144DFE" w:rsidRDefault="006733BE" w:rsidP="00144DFE">
      <w:pPr>
        <w:rPr>
          <w:color w:val="000000" w:themeColor="text1"/>
        </w:rPr>
      </w:pPr>
    </w:p>
    <w:p w14:paraId="2870B7A7" w14:textId="49F16122" w:rsidR="006733BE" w:rsidRPr="00144DFE" w:rsidRDefault="006733BE" w:rsidP="00144DFE">
      <w:pPr>
        <w:rPr>
          <w:b/>
          <w:bCs/>
          <w:color w:val="000000" w:themeColor="text1"/>
        </w:rPr>
      </w:pPr>
      <w:r w:rsidRPr="00144DFE">
        <w:rPr>
          <w:b/>
          <w:bCs/>
          <w:color w:val="000000" w:themeColor="text1"/>
        </w:rPr>
        <w:t>[Globalization]</w:t>
      </w:r>
    </w:p>
    <w:p w14:paraId="49AB4EDF" w14:textId="4AA27D94" w:rsidR="006733BE" w:rsidRPr="006733BE" w:rsidRDefault="006733BE" w:rsidP="00144DFE">
      <w:pPr>
        <w:rPr>
          <w:color w:val="000000" w:themeColor="text1"/>
        </w:rPr>
      </w:pPr>
      <w:r w:rsidRPr="00144DFE">
        <w:rPr>
          <w:color w:val="000000" w:themeColor="text1"/>
        </w:rPr>
        <w:t>My topic is the globalization of higher education. I want to begin by theorizing it and locating it historically. Defining terms is important, as you know. By ‘globalization’ I simply mean ‘p</w:t>
      </w:r>
      <w:r w:rsidRPr="006733BE">
        <w:rPr>
          <w:color w:val="000000" w:themeColor="text1"/>
        </w:rPr>
        <w:t xml:space="preserve">rocesses of </w:t>
      </w:r>
      <w:r w:rsidRPr="006733BE">
        <w:rPr>
          <w:i/>
          <w:iCs/>
          <w:color w:val="000000" w:themeColor="text1"/>
        </w:rPr>
        <w:t>convergence</w:t>
      </w:r>
      <w:r w:rsidRPr="006733BE">
        <w:rPr>
          <w:color w:val="000000" w:themeColor="text1"/>
        </w:rPr>
        <w:t xml:space="preserve"> and i</w:t>
      </w:r>
      <w:r w:rsidRPr="006733BE">
        <w:rPr>
          <w:i/>
          <w:iCs/>
          <w:color w:val="000000" w:themeColor="text1"/>
        </w:rPr>
        <w:t>ntegration</w:t>
      </w:r>
      <w:r w:rsidRPr="006733BE">
        <w:rPr>
          <w:color w:val="000000" w:themeColor="text1"/>
        </w:rPr>
        <w:t xml:space="preserve"> in the planetary scale, </w:t>
      </w:r>
      <w:r w:rsidRPr="00144DFE">
        <w:rPr>
          <w:color w:val="000000" w:themeColor="text1"/>
        </w:rPr>
        <w:t xml:space="preserve">that is, </w:t>
      </w:r>
      <w:r w:rsidRPr="006733BE">
        <w:rPr>
          <w:color w:val="000000" w:themeColor="text1"/>
        </w:rPr>
        <w:t>at the level of the world as a whole or large world regions</w:t>
      </w:r>
      <w:r w:rsidRPr="00144DFE">
        <w:rPr>
          <w:color w:val="000000" w:themeColor="text1"/>
        </w:rPr>
        <w:t xml:space="preserve">. There are many aspects to </w:t>
      </w:r>
      <w:proofErr w:type="gramStart"/>
      <w:r w:rsidRPr="00144DFE">
        <w:rPr>
          <w:color w:val="000000" w:themeColor="text1"/>
        </w:rPr>
        <w:t>this</w:t>
      </w:r>
      <w:proofErr w:type="gramEnd"/>
      <w:r w:rsidRPr="00144DFE">
        <w:rPr>
          <w:color w:val="000000" w:themeColor="text1"/>
        </w:rPr>
        <w:t xml:space="preserve"> and it can feed into one or another geo-political project. I’ll get to the political content later.</w:t>
      </w:r>
    </w:p>
    <w:p w14:paraId="5F9E309D" w14:textId="2ECB31C1" w:rsidR="006733BE" w:rsidRPr="00144DFE" w:rsidRDefault="006733BE" w:rsidP="00144DFE">
      <w:pPr>
        <w:rPr>
          <w:color w:val="000000" w:themeColor="text1"/>
        </w:rPr>
      </w:pPr>
    </w:p>
    <w:p w14:paraId="444093ED" w14:textId="0DFD7663" w:rsidR="0028344D" w:rsidRPr="00144DFE" w:rsidRDefault="0028344D" w:rsidP="00144DFE">
      <w:pPr>
        <w:rPr>
          <w:b/>
          <w:bCs/>
          <w:color w:val="000000" w:themeColor="text1"/>
        </w:rPr>
      </w:pPr>
      <w:r w:rsidRPr="00144DFE">
        <w:rPr>
          <w:b/>
          <w:bCs/>
          <w:color w:val="000000" w:themeColor="text1"/>
        </w:rPr>
        <w:t>[</w:t>
      </w:r>
      <w:r w:rsidRPr="00144DFE">
        <w:rPr>
          <w:b/>
          <w:bCs/>
          <w:color w:val="000000" w:themeColor="text1"/>
        </w:rPr>
        <w:t xml:space="preserve">1. </w:t>
      </w:r>
      <w:proofErr w:type="gramStart"/>
      <w:r w:rsidRPr="00144DFE">
        <w:rPr>
          <w:b/>
          <w:bCs/>
          <w:color w:val="000000" w:themeColor="text1"/>
        </w:rPr>
        <w:t>Proto-globalizations</w:t>
      </w:r>
      <w:proofErr w:type="gramEnd"/>
      <w:r w:rsidRPr="00144DFE">
        <w:rPr>
          <w:b/>
          <w:bCs/>
          <w:color w:val="000000" w:themeColor="text1"/>
        </w:rPr>
        <w:t>]</w:t>
      </w:r>
    </w:p>
    <w:p w14:paraId="27DBB137" w14:textId="2D598560" w:rsidR="00011402" w:rsidRPr="00144DFE" w:rsidRDefault="0028344D" w:rsidP="00144DFE">
      <w:pPr>
        <w:rPr>
          <w:color w:val="000000" w:themeColor="text1"/>
          <w:lang w:val="en-US"/>
        </w:rPr>
      </w:pPr>
      <w:proofErr w:type="gramStart"/>
      <w:r w:rsidRPr="00144DFE">
        <w:rPr>
          <w:color w:val="000000" w:themeColor="text1"/>
          <w:lang w:val="en-US"/>
        </w:rPr>
        <w:t>The global integration of higher education and knowledge,</w:t>
      </w:r>
      <w:proofErr w:type="gramEnd"/>
      <w:r w:rsidRPr="00144DFE">
        <w:rPr>
          <w:color w:val="000000" w:themeColor="text1"/>
          <w:lang w:val="en-US"/>
        </w:rPr>
        <w:t xml:space="preserve"> are more advanced than the globalization of finance and economic production, or politics, which remains almost entirely national except in Europe. While higher education is still </w:t>
      </w:r>
      <w:r w:rsidR="00B750BE" w:rsidRPr="00144DFE">
        <w:rPr>
          <w:color w:val="000000" w:themeColor="text1"/>
          <w:lang w:val="en-US"/>
        </w:rPr>
        <w:t xml:space="preserve">shaped by nation-states much of its activity is globalized, especially that which relates to knowledge. </w:t>
      </w:r>
      <w:r w:rsidRPr="00144DFE">
        <w:rPr>
          <w:color w:val="000000" w:themeColor="text1"/>
          <w:lang w:val="en-US"/>
        </w:rPr>
        <w:t xml:space="preserve">The global transformation </w:t>
      </w:r>
      <w:r w:rsidR="00B750BE" w:rsidRPr="00144DFE">
        <w:rPr>
          <w:color w:val="000000" w:themeColor="text1"/>
          <w:lang w:val="en-US"/>
        </w:rPr>
        <w:t xml:space="preserve">of higher education and knowledge, which is difficult to grasp because we are in the middle of it, is the latest in a succession of waves of worldwide cultural change since the end of the Ice Ages. Let’s look at the past to gain a sense of the magnitude of what’s happening now. </w:t>
      </w:r>
    </w:p>
    <w:p w14:paraId="30FE47E3" w14:textId="77777777" w:rsidR="0028344D" w:rsidRPr="00144DFE" w:rsidRDefault="0028344D" w:rsidP="00144DFE">
      <w:pPr>
        <w:rPr>
          <w:color w:val="000000" w:themeColor="text1"/>
          <w:lang w:val="en-US"/>
        </w:rPr>
      </w:pPr>
    </w:p>
    <w:p w14:paraId="325A3368" w14:textId="4C1615DD" w:rsidR="00920FA8" w:rsidRPr="00144DFE" w:rsidRDefault="00920FA8" w:rsidP="00144DFE">
      <w:pPr>
        <w:rPr>
          <w:b/>
          <w:bCs/>
          <w:color w:val="000000" w:themeColor="text1"/>
        </w:rPr>
      </w:pPr>
      <w:r w:rsidRPr="00144DFE">
        <w:rPr>
          <w:b/>
          <w:bCs/>
          <w:color w:val="000000" w:themeColor="text1"/>
          <w:lang w:val="en-US"/>
        </w:rPr>
        <w:t>[</w:t>
      </w:r>
      <w:r w:rsidR="00113812" w:rsidRPr="00144DFE">
        <w:rPr>
          <w:b/>
          <w:bCs/>
          <w:color w:val="000000" w:themeColor="text1"/>
        </w:rPr>
        <w:t>Worldwide radiation of agriculture in the Holocene from c. 10,000 BCE onwards</w:t>
      </w:r>
      <w:r w:rsidRPr="00144DFE">
        <w:rPr>
          <w:b/>
          <w:bCs/>
          <w:color w:val="000000" w:themeColor="text1"/>
        </w:rPr>
        <w:t>]</w:t>
      </w:r>
    </w:p>
    <w:p w14:paraId="1DEF2F09" w14:textId="4505BDCB" w:rsidR="00011402" w:rsidRPr="00144DFE" w:rsidRDefault="000D4727" w:rsidP="00144DFE">
      <w:pPr>
        <w:rPr>
          <w:color w:val="000000" w:themeColor="text1"/>
          <w:lang w:val="en-US"/>
        </w:rPr>
      </w:pPr>
      <w:r w:rsidRPr="00144DFE">
        <w:rPr>
          <w:color w:val="000000" w:themeColor="text1"/>
          <w:lang w:val="en-US"/>
        </w:rPr>
        <w:t xml:space="preserve">The first and most important change </w:t>
      </w:r>
      <w:r w:rsidR="00920FA8" w:rsidRPr="00144DFE">
        <w:rPr>
          <w:color w:val="000000" w:themeColor="text1"/>
          <w:lang w:val="en-US"/>
        </w:rPr>
        <w:t>was</w:t>
      </w:r>
      <w:r w:rsidRPr="00144DFE">
        <w:rPr>
          <w:color w:val="000000" w:themeColor="text1"/>
          <w:lang w:val="en-US"/>
        </w:rPr>
        <w:t xml:space="preserve"> the </w:t>
      </w:r>
      <w:r w:rsidR="00257E9C" w:rsidRPr="00144DFE">
        <w:rPr>
          <w:color w:val="000000" w:themeColor="text1"/>
          <w:lang w:val="en-US"/>
        </w:rPr>
        <w:t>emergence</w:t>
      </w:r>
      <w:r w:rsidRPr="00144DFE">
        <w:rPr>
          <w:color w:val="000000" w:themeColor="text1"/>
          <w:lang w:val="en-US"/>
        </w:rPr>
        <w:t xml:space="preserve"> of agriculture </w:t>
      </w:r>
      <w:r w:rsidR="00257E9C" w:rsidRPr="00144DFE">
        <w:rPr>
          <w:color w:val="000000" w:themeColor="text1"/>
          <w:lang w:val="en-US"/>
        </w:rPr>
        <w:t>in different parts of the world and its radiation everywhere</w:t>
      </w:r>
      <w:r w:rsidR="00920FA8" w:rsidRPr="00144DFE">
        <w:rPr>
          <w:color w:val="000000" w:themeColor="text1"/>
          <w:lang w:val="en-US"/>
        </w:rPr>
        <w:t xml:space="preserve"> else,</w:t>
      </w:r>
      <w:r w:rsidR="00011402" w:rsidRPr="00144DFE">
        <w:rPr>
          <w:color w:val="000000" w:themeColor="text1"/>
          <w:lang w:val="en-US"/>
        </w:rPr>
        <w:t xml:space="preserve"> enabl</w:t>
      </w:r>
      <w:r w:rsidR="00920FA8" w:rsidRPr="00144DFE">
        <w:rPr>
          <w:color w:val="000000" w:themeColor="text1"/>
          <w:lang w:val="en-US"/>
        </w:rPr>
        <w:t>ing</w:t>
      </w:r>
      <w:r w:rsidR="00011402" w:rsidRPr="00144DFE">
        <w:rPr>
          <w:color w:val="000000" w:themeColor="text1"/>
          <w:lang w:val="en-US"/>
        </w:rPr>
        <w:t xml:space="preserve"> a vast expansion in food supply and population, social </w:t>
      </w:r>
      <w:proofErr w:type="gramStart"/>
      <w:r w:rsidR="00011402" w:rsidRPr="00144DFE">
        <w:rPr>
          <w:color w:val="000000" w:themeColor="text1"/>
          <w:lang w:val="en-US"/>
        </w:rPr>
        <w:t>surplus</w:t>
      </w:r>
      <w:proofErr w:type="gramEnd"/>
      <w:r w:rsidR="00011402" w:rsidRPr="00144DFE">
        <w:rPr>
          <w:color w:val="000000" w:themeColor="text1"/>
          <w:lang w:val="en-US"/>
        </w:rPr>
        <w:t xml:space="preserve"> and </w:t>
      </w:r>
      <w:r w:rsidR="00920FA8" w:rsidRPr="00144DFE">
        <w:rPr>
          <w:color w:val="000000" w:themeColor="text1"/>
          <w:lang w:val="en-US"/>
        </w:rPr>
        <w:t>steeper</w:t>
      </w:r>
      <w:r w:rsidR="00011402" w:rsidRPr="00144DFE">
        <w:rPr>
          <w:color w:val="000000" w:themeColor="text1"/>
          <w:lang w:val="en-US"/>
        </w:rPr>
        <w:t xml:space="preserve"> hierarchies</w:t>
      </w:r>
      <w:r w:rsidR="00920FA8" w:rsidRPr="00144DFE">
        <w:rPr>
          <w:color w:val="000000" w:themeColor="text1"/>
          <w:lang w:val="en-US"/>
        </w:rPr>
        <w:t>,</w:t>
      </w:r>
      <w:r w:rsidR="00011402" w:rsidRPr="00144DFE">
        <w:rPr>
          <w:color w:val="000000" w:themeColor="text1"/>
          <w:lang w:val="en-US"/>
        </w:rPr>
        <w:t xml:space="preserve"> and beg</w:t>
      </w:r>
      <w:r w:rsidR="00920FA8" w:rsidRPr="00144DFE">
        <w:rPr>
          <w:color w:val="000000" w:themeColor="text1"/>
          <w:lang w:val="en-US"/>
        </w:rPr>
        <w:t>inning</w:t>
      </w:r>
      <w:r w:rsidR="00011402" w:rsidRPr="00144DFE">
        <w:rPr>
          <w:color w:val="000000" w:themeColor="text1"/>
          <w:lang w:val="en-US"/>
        </w:rPr>
        <w:t xml:space="preserve"> </w:t>
      </w:r>
      <w:r w:rsidR="00920FA8" w:rsidRPr="00144DFE">
        <w:rPr>
          <w:color w:val="000000" w:themeColor="text1"/>
          <w:lang w:val="en-US"/>
        </w:rPr>
        <w:t>to</w:t>
      </w:r>
      <w:r w:rsidR="00011402" w:rsidRPr="00144DFE">
        <w:rPr>
          <w:color w:val="000000" w:themeColor="text1"/>
          <w:lang w:val="en-US"/>
        </w:rPr>
        <w:t xml:space="preserve"> </w:t>
      </w:r>
      <w:r w:rsidR="00920FA8" w:rsidRPr="00144DFE">
        <w:rPr>
          <w:color w:val="000000" w:themeColor="text1"/>
          <w:lang w:val="en-US"/>
        </w:rPr>
        <w:t xml:space="preserve">remake the </w:t>
      </w:r>
      <w:r w:rsidR="00011402" w:rsidRPr="00144DFE">
        <w:rPr>
          <w:color w:val="000000" w:themeColor="text1"/>
          <w:lang w:val="en-US"/>
        </w:rPr>
        <w:t xml:space="preserve">ecology.  </w:t>
      </w:r>
    </w:p>
    <w:p w14:paraId="2D81E8F0" w14:textId="77777777" w:rsidR="00011402" w:rsidRPr="00144DFE" w:rsidRDefault="00011402" w:rsidP="00144DFE">
      <w:pPr>
        <w:rPr>
          <w:color w:val="000000" w:themeColor="text1"/>
          <w:lang w:val="en-US"/>
        </w:rPr>
      </w:pPr>
    </w:p>
    <w:p w14:paraId="08527BAF" w14:textId="78CCE725" w:rsidR="00920FA8" w:rsidRPr="00144DFE" w:rsidRDefault="00920FA8" w:rsidP="00144DFE">
      <w:pPr>
        <w:rPr>
          <w:b/>
          <w:bCs/>
          <w:color w:val="000000" w:themeColor="text1"/>
        </w:rPr>
      </w:pPr>
      <w:r w:rsidRPr="00144DFE">
        <w:rPr>
          <w:b/>
          <w:bCs/>
          <w:color w:val="000000" w:themeColor="text1"/>
          <w:lang w:val="en-US"/>
        </w:rPr>
        <w:t>[</w:t>
      </w:r>
      <w:r w:rsidR="00113812" w:rsidRPr="00144DFE">
        <w:rPr>
          <w:b/>
          <w:bCs/>
          <w:color w:val="000000" w:themeColor="text1"/>
        </w:rPr>
        <w:t>Urbanization from c.10,000 BCE onwards</w:t>
      </w:r>
      <w:r w:rsidRPr="00144DFE">
        <w:rPr>
          <w:b/>
          <w:bCs/>
          <w:color w:val="000000" w:themeColor="text1"/>
        </w:rPr>
        <w:t>]</w:t>
      </w:r>
    </w:p>
    <w:p w14:paraId="74A703C4" w14:textId="2A891A18" w:rsidR="00011402" w:rsidRPr="00144DFE" w:rsidRDefault="00113812" w:rsidP="00144DFE">
      <w:pPr>
        <w:rPr>
          <w:color w:val="000000" w:themeColor="text1"/>
          <w:lang w:val="en-US"/>
        </w:rPr>
      </w:pPr>
      <w:r w:rsidRPr="00144DFE">
        <w:rPr>
          <w:color w:val="000000" w:themeColor="text1"/>
          <w:lang w:val="en-US"/>
        </w:rPr>
        <w:t>No one is very sure of what came first, systematic agriculture or living in villages. The second</w:t>
      </w:r>
      <w:r w:rsidR="00257E9C" w:rsidRPr="00144DFE">
        <w:rPr>
          <w:color w:val="000000" w:themeColor="text1"/>
          <w:lang w:val="en-US"/>
        </w:rPr>
        <w:t xml:space="preserve"> great transformation </w:t>
      </w:r>
      <w:r w:rsidRPr="00144DFE">
        <w:rPr>
          <w:color w:val="000000" w:themeColor="text1"/>
          <w:lang w:val="en-US"/>
        </w:rPr>
        <w:t>is</w:t>
      </w:r>
      <w:r w:rsidR="00257E9C" w:rsidRPr="00144DFE">
        <w:rPr>
          <w:color w:val="000000" w:themeColor="text1"/>
          <w:lang w:val="en-US"/>
        </w:rPr>
        <w:t xml:space="preserve"> the growth </w:t>
      </w:r>
      <w:r w:rsidR="00221F58" w:rsidRPr="00144DFE">
        <w:rPr>
          <w:color w:val="000000" w:themeColor="text1"/>
          <w:lang w:val="en-US"/>
        </w:rPr>
        <w:t xml:space="preserve">and spread </w:t>
      </w:r>
      <w:r w:rsidR="00257E9C" w:rsidRPr="00144DFE">
        <w:rPr>
          <w:color w:val="000000" w:themeColor="text1"/>
          <w:lang w:val="en-US"/>
        </w:rPr>
        <w:t xml:space="preserve">of cities, </w:t>
      </w:r>
      <w:r w:rsidR="000D6E45" w:rsidRPr="00144DFE">
        <w:rPr>
          <w:color w:val="000000" w:themeColor="text1"/>
          <w:lang w:val="en-US"/>
        </w:rPr>
        <w:t xml:space="preserve">a slow burn for most of history but </w:t>
      </w:r>
      <w:r w:rsidR="00257E9C" w:rsidRPr="00144DFE">
        <w:rPr>
          <w:color w:val="000000" w:themeColor="text1"/>
          <w:lang w:val="en-US"/>
        </w:rPr>
        <w:t xml:space="preserve">tremendously stimulated </w:t>
      </w:r>
      <w:r w:rsidR="00221F58" w:rsidRPr="00144DFE">
        <w:rPr>
          <w:color w:val="000000" w:themeColor="text1"/>
          <w:lang w:val="en-US"/>
        </w:rPr>
        <w:t xml:space="preserve">by </w:t>
      </w:r>
      <w:proofErr w:type="spellStart"/>
      <w:r w:rsidR="00221F58" w:rsidRPr="00144DFE">
        <w:rPr>
          <w:color w:val="000000" w:themeColor="text1"/>
          <w:lang w:val="en-US"/>
        </w:rPr>
        <w:t>industrialisation</w:t>
      </w:r>
      <w:proofErr w:type="spellEnd"/>
      <w:r w:rsidR="00221F58" w:rsidRPr="00144DFE">
        <w:rPr>
          <w:color w:val="000000" w:themeColor="text1"/>
          <w:lang w:val="en-US"/>
        </w:rPr>
        <w:t xml:space="preserve"> and electrification and </w:t>
      </w:r>
      <w:r w:rsidR="000D6E45" w:rsidRPr="00144DFE">
        <w:rPr>
          <w:color w:val="000000" w:themeColor="text1"/>
          <w:lang w:val="en-US"/>
        </w:rPr>
        <w:t>on track</w:t>
      </w:r>
      <w:r w:rsidR="00221F58" w:rsidRPr="00144DFE">
        <w:rPr>
          <w:color w:val="000000" w:themeColor="text1"/>
          <w:lang w:val="en-US"/>
        </w:rPr>
        <w:t xml:space="preserve"> to </w:t>
      </w:r>
      <w:r w:rsidRPr="00144DFE">
        <w:rPr>
          <w:color w:val="000000" w:themeColor="text1"/>
          <w:lang w:val="en-US"/>
        </w:rPr>
        <w:t xml:space="preserve">reach </w:t>
      </w:r>
      <w:r w:rsidR="00221F58" w:rsidRPr="00144DFE">
        <w:rPr>
          <w:color w:val="000000" w:themeColor="text1"/>
          <w:lang w:val="en-US"/>
        </w:rPr>
        <w:t xml:space="preserve">75% of world population by 2100. </w:t>
      </w:r>
      <w:r w:rsidR="00663C6A" w:rsidRPr="00144DFE">
        <w:rPr>
          <w:color w:val="000000" w:themeColor="text1"/>
          <w:lang w:val="en-US"/>
        </w:rPr>
        <w:t>Cities enable</w:t>
      </w:r>
      <w:r w:rsidR="00920FA8" w:rsidRPr="00144DFE">
        <w:rPr>
          <w:color w:val="000000" w:themeColor="text1"/>
          <w:lang w:val="en-US"/>
        </w:rPr>
        <w:t xml:space="preserve"> </w:t>
      </w:r>
      <w:r w:rsidR="00663C6A" w:rsidRPr="00144DFE">
        <w:rPr>
          <w:color w:val="000000" w:themeColor="text1"/>
        </w:rPr>
        <w:t xml:space="preserve">more complex social organisation with an intricate division of labour, concentrated resources, </w:t>
      </w:r>
      <w:proofErr w:type="gramStart"/>
      <w:r w:rsidR="00663C6A" w:rsidRPr="00144DFE">
        <w:rPr>
          <w:color w:val="000000" w:themeColor="text1"/>
        </w:rPr>
        <w:t>states</w:t>
      </w:r>
      <w:proofErr w:type="gramEnd"/>
      <w:r w:rsidR="00663C6A" w:rsidRPr="00144DFE">
        <w:rPr>
          <w:color w:val="000000" w:themeColor="text1"/>
        </w:rPr>
        <w:t xml:space="preserve"> and large</w:t>
      </w:r>
      <w:r w:rsidR="009D213F" w:rsidRPr="00144DFE">
        <w:rPr>
          <w:color w:val="000000" w:themeColor="text1"/>
        </w:rPr>
        <w:t>-</w:t>
      </w:r>
      <w:r w:rsidR="00663C6A" w:rsidRPr="00144DFE">
        <w:rPr>
          <w:color w:val="000000" w:themeColor="text1"/>
        </w:rPr>
        <w:t xml:space="preserve">scale communications. They </w:t>
      </w:r>
      <w:r w:rsidRPr="00144DFE">
        <w:rPr>
          <w:color w:val="000000" w:themeColor="text1"/>
        </w:rPr>
        <w:t xml:space="preserve">have </w:t>
      </w:r>
      <w:r w:rsidR="00663C6A" w:rsidRPr="00144DFE">
        <w:rPr>
          <w:color w:val="000000" w:themeColor="text1"/>
        </w:rPr>
        <w:t xml:space="preserve">changed how we </w:t>
      </w:r>
      <w:r w:rsidR="00920FA8" w:rsidRPr="00144DFE">
        <w:rPr>
          <w:color w:val="000000" w:themeColor="text1"/>
        </w:rPr>
        <w:t xml:space="preserve">think and how we </w:t>
      </w:r>
      <w:r w:rsidR="00663C6A" w:rsidRPr="00144DFE">
        <w:rPr>
          <w:color w:val="000000" w:themeColor="text1"/>
        </w:rPr>
        <w:t>relate.</w:t>
      </w:r>
    </w:p>
    <w:p w14:paraId="6377D699" w14:textId="77777777" w:rsidR="00011402" w:rsidRPr="00144DFE" w:rsidRDefault="00011402" w:rsidP="00144DFE">
      <w:pPr>
        <w:rPr>
          <w:color w:val="000000" w:themeColor="text1"/>
          <w:lang w:val="en-US"/>
        </w:rPr>
      </w:pPr>
    </w:p>
    <w:p w14:paraId="2DCE1CD0" w14:textId="6590011F" w:rsidR="00920FA8" w:rsidRPr="00144DFE" w:rsidRDefault="00920FA8" w:rsidP="00144DFE">
      <w:pPr>
        <w:rPr>
          <w:b/>
          <w:bCs/>
          <w:color w:val="000000" w:themeColor="text1"/>
        </w:rPr>
      </w:pPr>
      <w:r w:rsidRPr="00144DFE">
        <w:rPr>
          <w:b/>
          <w:bCs/>
          <w:color w:val="000000" w:themeColor="text1"/>
          <w:lang w:val="en-US"/>
        </w:rPr>
        <w:t>[</w:t>
      </w:r>
      <w:r w:rsidR="00113812" w:rsidRPr="00144DFE">
        <w:rPr>
          <w:b/>
          <w:bCs/>
          <w:color w:val="000000" w:themeColor="text1"/>
        </w:rPr>
        <w:t xml:space="preserve">The radiation of printing East and West after the </w:t>
      </w:r>
      <w:r w:rsidR="00113812" w:rsidRPr="00144DFE">
        <w:rPr>
          <w:b/>
          <w:bCs/>
          <w:color w:val="000000" w:themeColor="text1"/>
        </w:rPr>
        <w:t>pre-S</w:t>
      </w:r>
      <w:r w:rsidR="00113812" w:rsidRPr="00144DFE">
        <w:rPr>
          <w:b/>
          <w:bCs/>
          <w:color w:val="000000" w:themeColor="text1"/>
        </w:rPr>
        <w:t>ong dynasty innovation in the 9</w:t>
      </w:r>
      <w:r w:rsidR="00113812" w:rsidRPr="00144DFE">
        <w:rPr>
          <w:b/>
          <w:bCs/>
          <w:color w:val="000000" w:themeColor="text1"/>
          <w:vertAlign w:val="superscript"/>
        </w:rPr>
        <w:t>th</w:t>
      </w:r>
      <w:r w:rsidR="00113812" w:rsidRPr="00144DFE">
        <w:rPr>
          <w:b/>
          <w:bCs/>
          <w:color w:val="000000" w:themeColor="text1"/>
        </w:rPr>
        <w:t xml:space="preserve"> century CE</w:t>
      </w:r>
      <w:r w:rsidRPr="00144DFE">
        <w:rPr>
          <w:b/>
          <w:bCs/>
          <w:color w:val="000000" w:themeColor="text1"/>
        </w:rPr>
        <w:t>]</w:t>
      </w:r>
    </w:p>
    <w:p w14:paraId="3D11052E" w14:textId="02DE9D17" w:rsidR="00257E9C" w:rsidRPr="00144DFE" w:rsidRDefault="00113812" w:rsidP="00144DFE">
      <w:pPr>
        <w:rPr>
          <w:color w:val="000000" w:themeColor="text1"/>
          <w:lang w:val="en-US"/>
        </w:rPr>
      </w:pPr>
      <w:r w:rsidRPr="00144DFE">
        <w:rPr>
          <w:color w:val="000000" w:themeColor="text1"/>
          <w:lang w:val="en-US"/>
        </w:rPr>
        <w:lastRenderedPageBreak/>
        <w:t>T</w:t>
      </w:r>
      <w:r w:rsidR="00221F58" w:rsidRPr="00144DFE">
        <w:rPr>
          <w:color w:val="000000" w:themeColor="text1"/>
          <w:lang w:val="en-US"/>
        </w:rPr>
        <w:t>he development of block printing in pre-Song China, moveable type in 14</w:t>
      </w:r>
      <w:r w:rsidR="00221F58" w:rsidRPr="00144DFE">
        <w:rPr>
          <w:color w:val="000000" w:themeColor="text1"/>
          <w:vertAlign w:val="superscript"/>
          <w:lang w:val="en-US"/>
        </w:rPr>
        <w:t>th</w:t>
      </w:r>
      <w:r w:rsidR="00221F58" w:rsidRPr="00144DFE">
        <w:rPr>
          <w:color w:val="000000" w:themeColor="text1"/>
          <w:lang w:val="en-US"/>
        </w:rPr>
        <w:t xml:space="preserve"> century Korea</w:t>
      </w:r>
      <w:r w:rsidR="00257E9C" w:rsidRPr="00144DFE">
        <w:rPr>
          <w:color w:val="000000" w:themeColor="text1"/>
          <w:lang w:val="en-US"/>
        </w:rPr>
        <w:t xml:space="preserve"> </w:t>
      </w:r>
      <w:r w:rsidR="00221F58" w:rsidRPr="00144DFE">
        <w:rPr>
          <w:color w:val="000000" w:themeColor="text1"/>
          <w:lang w:val="en-US"/>
        </w:rPr>
        <w:t>and printing in 15</w:t>
      </w:r>
      <w:r w:rsidR="00221F58" w:rsidRPr="00144DFE">
        <w:rPr>
          <w:color w:val="000000" w:themeColor="text1"/>
          <w:vertAlign w:val="superscript"/>
          <w:lang w:val="en-US"/>
        </w:rPr>
        <w:t>th</w:t>
      </w:r>
      <w:r w:rsidR="00221F58" w:rsidRPr="00144DFE">
        <w:rPr>
          <w:color w:val="000000" w:themeColor="text1"/>
          <w:lang w:val="en-US"/>
        </w:rPr>
        <w:t xml:space="preserve"> century Europe </w:t>
      </w:r>
      <w:r w:rsidR="009A6A2A" w:rsidRPr="00144DFE">
        <w:rPr>
          <w:color w:val="000000" w:themeColor="text1"/>
          <w:lang w:val="en-US"/>
        </w:rPr>
        <w:t>helped to expand</w:t>
      </w:r>
      <w:r w:rsidR="00221F58" w:rsidRPr="00144DFE">
        <w:rPr>
          <w:color w:val="000000" w:themeColor="text1"/>
          <w:lang w:val="en-US"/>
        </w:rPr>
        <w:t xml:space="preserve"> literacy, </w:t>
      </w:r>
      <w:proofErr w:type="spellStart"/>
      <w:r w:rsidR="00221F58" w:rsidRPr="00144DFE">
        <w:rPr>
          <w:color w:val="000000" w:themeColor="text1"/>
          <w:lang w:val="en-US"/>
        </w:rPr>
        <w:t>institutionali</w:t>
      </w:r>
      <w:r w:rsidR="009A6A2A" w:rsidRPr="00144DFE">
        <w:rPr>
          <w:color w:val="000000" w:themeColor="text1"/>
          <w:lang w:val="en-US"/>
        </w:rPr>
        <w:t>se</w:t>
      </w:r>
      <w:proofErr w:type="spellEnd"/>
      <w:r w:rsidR="00221F58" w:rsidRPr="00144DFE">
        <w:rPr>
          <w:color w:val="000000" w:themeColor="text1"/>
          <w:lang w:val="en-US"/>
        </w:rPr>
        <w:t xml:space="preserve"> </w:t>
      </w:r>
      <w:r w:rsidR="00011402" w:rsidRPr="00144DFE">
        <w:rPr>
          <w:color w:val="000000" w:themeColor="text1"/>
          <w:lang w:val="en-US"/>
        </w:rPr>
        <w:t xml:space="preserve">public communications and </w:t>
      </w:r>
      <w:r w:rsidR="00221F58" w:rsidRPr="00144DFE">
        <w:rPr>
          <w:color w:val="000000" w:themeColor="text1"/>
          <w:lang w:val="en-US"/>
        </w:rPr>
        <w:t xml:space="preserve">common </w:t>
      </w:r>
      <w:r w:rsidR="00011402" w:rsidRPr="00144DFE">
        <w:rPr>
          <w:color w:val="000000" w:themeColor="text1"/>
          <w:lang w:val="en-US"/>
        </w:rPr>
        <w:t xml:space="preserve">linguistic </w:t>
      </w:r>
      <w:r w:rsidR="00221F58" w:rsidRPr="00144DFE">
        <w:rPr>
          <w:color w:val="000000" w:themeColor="text1"/>
          <w:lang w:val="en-US"/>
        </w:rPr>
        <w:t>culture</w:t>
      </w:r>
      <w:r w:rsidR="00011402" w:rsidRPr="00144DFE">
        <w:rPr>
          <w:color w:val="000000" w:themeColor="text1"/>
          <w:lang w:val="en-US"/>
        </w:rPr>
        <w:t>s</w:t>
      </w:r>
      <w:r w:rsidR="00221F58" w:rsidRPr="00144DFE">
        <w:rPr>
          <w:color w:val="000000" w:themeColor="text1"/>
          <w:lang w:val="en-US"/>
        </w:rPr>
        <w:t xml:space="preserve">, </w:t>
      </w:r>
      <w:r w:rsidR="009A6A2A" w:rsidRPr="00144DFE">
        <w:rPr>
          <w:color w:val="000000" w:themeColor="text1"/>
          <w:lang w:val="en-US"/>
        </w:rPr>
        <w:t xml:space="preserve">and </w:t>
      </w:r>
      <w:r w:rsidR="00011402" w:rsidRPr="00144DFE">
        <w:rPr>
          <w:color w:val="000000" w:themeColor="text1"/>
          <w:lang w:val="en-US"/>
        </w:rPr>
        <w:t>facilitat</w:t>
      </w:r>
      <w:r w:rsidR="009D213F" w:rsidRPr="00144DFE">
        <w:rPr>
          <w:color w:val="000000" w:themeColor="text1"/>
          <w:lang w:val="en-US"/>
        </w:rPr>
        <w:t>ed</w:t>
      </w:r>
      <w:r w:rsidR="00011402" w:rsidRPr="00144DFE">
        <w:rPr>
          <w:color w:val="000000" w:themeColor="text1"/>
          <w:lang w:val="en-US"/>
        </w:rPr>
        <w:t xml:space="preserve"> governance</w:t>
      </w:r>
      <w:r w:rsidR="009A6A2A" w:rsidRPr="00144DFE">
        <w:rPr>
          <w:color w:val="000000" w:themeColor="text1"/>
          <w:lang w:val="en-US"/>
        </w:rPr>
        <w:t xml:space="preserve">, </w:t>
      </w:r>
      <w:r w:rsidR="00011402" w:rsidRPr="00144DFE">
        <w:rPr>
          <w:color w:val="000000" w:themeColor="text1"/>
          <w:lang w:val="en-US"/>
        </w:rPr>
        <w:t>economic markets</w:t>
      </w:r>
      <w:r w:rsidR="009A6A2A" w:rsidRPr="00144DFE">
        <w:rPr>
          <w:color w:val="000000" w:themeColor="text1"/>
          <w:lang w:val="en-US"/>
        </w:rPr>
        <w:t>, civil society</w:t>
      </w:r>
      <w:r w:rsidR="00011402" w:rsidRPr="00144DFE">
        <w:rPr>
          <w:color w:val="000000" w:themeColor="text1"/>
          <w:lang w:val="en-US"/>
        </w:rPr>
        <w:t xml:space="preserve"> </w:t>
      </w:r>
      <w:r w:rsidR="00EE0355" w:rsidRPr="00144DFE">
        <w:rPr>
          <w:color w:val="000000" w:themeColor="text1"/>
          <w:lang w:val="en-US"/>
        </w:rPr>
        <w:t xml:space="preserve">based on newspapers and letters, </w:t>
      </w:r>
      <w:r w:rsidR="00011402" w:rsidRPr="00144DFE">
        <w:rPr>
          <w:color w:val="000000" w:themeColor="text1"/>
          <w:lang w:val="en-US"/>
        </w:rPr>
        <w:t xml:space="preserve">and </w:t>
      </w:r>
      <w:r w:rsidR="00221F58" w:rsidRPr="00144DFE">
        <w:rPr>
          <w:color w:val="000000" w:themeColor="text1"/>
          <w:lang w:val="en-US"/>
        </w:rPr>
        <w:t xml:space="preserve">the massification of education. </w:t>
      </w:r>
      <w:r w:rsidR="00EE0355" w:rsidRPr="00144DFE">
        <w:rPr>
          <w:color w:val="000000" w:themeColor="text1"/>
          <w:lang w:val="en-US"/>
        </w:rPr>
        <w:t>Not to mention comic books, game tickets, university diplomas and other vital spin-offs.</w:t>
      </w:r>
    </w:p>
    <w:p w14:paraId="514A4F75" w14:textId="2AD727A1" w:rsidR="00EE0355" w:rsidRPr="00144DFE" w:rsidRDefault="00EE0355" w:rsidP="00144DFE">
      <w:pPr>
        <w:rPr>
          <w:color w:val="000000" w:themeColor="text1"/>
          <w:lang w:val="en-US"/>
        </w:rPr>
      </w:pPr>
    </w:p>
    <w:p w14:paraId="1B180316" w14:textId="2E0FA315" w:rsidR="00EE0355" w:rsidRPr="00144DFE" w:rsidRDefault="00EE0355" w:rsidP="00144DFE">
      <w:pPr>
        <w:rPr>
          <w:b/>
          <w:bCs/>
          <w:color w:val="000000" w:themeColor="text1"/>
        </w:rPr>
      </w:pPr>
      <w:r w:rsidRPr="00144DFE">
        <w:rPr>
          <w:b/>
          <w:bCs/>
          <w:color w:val="000000" w:themeColor="text1"/>
          <w:lang w:val="en-US"/>
        </w:rPr>
        <w:t>[</w:t>
      </w:r>
      <w:r w:rsidRPr="00144DFE">
        <w:rPr>
          <w:b/>
          <w:bCs/>
          <w:color w:val="000000" w:themeColor="text1"/>
        </w:rPr>
        <w:t>Euro-</w:t>
      </w:r>
      <w:r w:rsidRPr="00144DFE">
        <w:rPr>
          <w:b/>
          <w:bCs/>
          <w:color w:val="000000" w:themeColor="text1"/>
        </w:rPr>
        <w:t>A</w:t>
      </w:r>
      <w:r w:rsidRPr="00144DFE">
        <w:rPr>
          <w:b/>
          <w:bCs/>
          <w:color w:val="000000" w:themeColor="text1"/>
        </w:rPr>
        <w:t>merican conquest capitalism after 1492</w:t>
      </w:r>
      <w:r w:rsidRPr="00144DFE">
        <w:rPr>
          <w:b/>
          <w:bCs/>
          <w:color w:val="000000" w:themeColor="text1"/>
        </w:rPr>
        <w:t>]</w:t>
      </w:r>
    </w:p>
    <w:p w14:paraId="24AB0AE8" w14:textId="4A8D1A93" w:rsidR="00EE0355" w:rsidRPr="00144DFE" w:rsidRDefault="00EE0355" w:rsidP="00144DFE">
      <w:pPr>
        <w:rPr>
          <w:color w:val="000000" w:themeColor="text1"/>
        </w:rPr>
      </w:pPr>
      <w:r w:rsidRPr="00144DFE">
        <w:rPr>
          <w:color w:val="000000" w:themeColor="text1"/>
          <w:lang w:val="en-US"/>
        </w:rPr>
        <w:t>15</w:t>
      </w:r>
      <w:r w:rsidRPr="00144DFE">
        <w:rPr>
          <w:color w:val="000000" w:themeColor="text1"/>
          <w:vertAlign w:val="superscript"/>
          <w:lang w:val="en-US"/>
        </w:rPr>
        <w:t>th</w:t>
      </w:r>
      <w:r w:rsidRPr="00144DFE">
        <w:rPr>
          <w:color w:val="000000" w:themeColor="text1"/>
          <w:lang w:val="en-US"/>
        </w:rPr>
        <w:t xml:space="preserve"> and 16</w:t>
      </w:r>
      <w:r w:rsidRPr="00144DFE">
        <w:rPr>
          <w:color w:val="000000" w:themeColor="text1"/>
          <w:vertAlign w:val="superscript"/>
          <w:lang w:val="en-US"/>
        </w:rPr>
        <w:t>th</w:t>
      </w:r>
      <w:r w:rsidRPr="00144DFE">
        <w:rPr>
          <w:color w:val="000000" w:themeColor="text1"/>
          <w:lang w:val="en-US"/>
        </w:rPr>
        <w:t xml:space="preserve"> century European sea-voyages powerfully quickened global vision, the sense of the </w:t>
      </w:r>
      <w:proofErr w:type="gramStart"/>
      <w:r w:rsidRPr="00144DFE">
        <w:rPr>
          <w:color w:val="000000" w:themeColor="text1"/>
          <w:lang w:val="en-US"/>
        </w:rPr>
        <w:t>world as a whole</w:t>
      </w:r>
      <w:proofErr w:type="gramEnd"/>
      <w:r w:rsidRPr="00144DFE">
        <w:rPr>
          <w:color w:val="000000" w:themeColor="text1"/>
          <w:lang w:val="en-US"/>
        </w:rPr>
        <w:t xml:space="preserve">. </w:t>
      </w:r>
      <w:r w:rsidRPr="00144DFE">
        <w:rPr>
          <w:color w:val="000000" w:themeColor="text1"/>
        </w:rPr>
        <w:t>But the world beyond home and nation was ‘other</w:t>
      </w:r>
      <w:r w:rsidR="000F45B6" w:rsidRPr="00144DFE">
        <w:rPr>
          <w:color w:val="000000" w:themeColor="text1"/>
        </w:rPr>
        <w:t>ed</w:t>
      </w:r>
      <w:r w:rsidRPr="00144DFE">
        <w:rPr>
          <w:color w:val="000000" w:themeColor="text1"/>
        </w:rPr>
        <w:t>’</w:t>
      </w:r>
      <w:r w:rsidRPr="00144DFE">
        <w:rPr>
          <w:color w:val="000000" w:themeColor="text1"/>
        </w:rPr>
        <w:t xml:space="preserve">, </w:t>
      </w:r>
      <w:r w:rsidR="000F45B6" w:rsidRPr="00144DFE">
        <w:rPr>
          <w:color w:val="000000" w:themeColor="text1"/>
        </w:rPr>
        <w:t xml:space="preserve">understood </w:t>
      </w:r>
      <w:r w:rsidRPr="00144DFE">
        <w:rPr>
          <w:color w:val="000000" w:themeColor="text1"/>
        </w:rPr>
        <w:t xml:space="preserve">not </w:t>
      </w:r>
      <w:r w:rsidR="000F45B6" w:rsidRPr="00144DFE">
        <w:rPr>
          <w:color w:val="000000" w:themeColor="text1"/>
        </w:rPr>
        <w:t xml:space="preserve">as a common home </w:t>
      </w:r>
      <w:r w:rsidR="004B32DA" w:rsidRPr="00144DFE">
        <w:rPr>
          <w:color w:val="000000" w:themeColor="text1"/>
        </w:rPr>
        <w:t xml:space="preserve">in which to live and learn, </w:t>
      </w:r>
      <w:r w:rsidR="000F45B6" w:rsidRPr="00144DFE">
        <w:rPr>
          <w:color w:val="000000" w:themeColor="text1"/>
        </w:rPr>
        <w:t xml:space="preserve">but a place of endless resources, ripe for exploitation at the point of a gun. </w:t>
      </w:r>
      <w:r w:rsidR="00BB7D72" w:rsidRPr="00144DFE">
        <w:rPr>
          <w:color w:val="000000" w:themeColor="text1"/>
        </w:rPr>
        <w:t>T</w:t>
      </w:r>
      <w:r w:rsidR="000F45B6" w:rsidRPr="00144DFE">
        <w:rPr>
          <w:color w:val="000000" w:themeColor="text1"/>
        </w:rPr>
        <w:t>he European world project</w:t>
      </w:r>
      <w:r w:rsidR="00BB7D72" w:rsidRPr="00144DFE">
        <w:rPr>
          <w:color w:val="000000" w:themeColor="text1"/>
        </w:rPr>
        <w:t xml:space="preserve"> was</w:t>
      </w:r>
      <w:r w:rsidR="000F45B6" w:rsidRPr="00144DFE">
        <w:rPr>
          <w:color w:val="000000" w:themeColor="text1"/>
        </w:rPr>
        <w:t xml:space="preserve"> grounded in a deep sense of unself-questioning cultural superiority</w:t>
      </w:r>
      <w:r w:rsidR="00BB7D72" w:rsidRPr="00144DFE">
        <w:rPr>
          <w:color w:val="000000" w:themeColor="text1"/>
        </w:rPr>
        <w:t>. T</w:t>
      </w:r>
      <w:r w:rsidR="000F45B6" w:rsidRPr="00144DFE">
        <w:rPr>
          <w:color w:val="000000" w:themeColor="text1"/>
        </w:rPr>
        <w:t xml:space="preserve">he global </w:t>
      </w:r>
      <w:r w:rsidR="004B32DA" w:rsidRPr="00144DFE">
        <w:rPr>
          <w:color w:val="000000" w:themeColor="text1"/>
        </w:rPr>
        <w:t>became</w:t>
      </w:r>
      <w:r w:rsidR="000F45B6" w:rsidRPr="00144DFE">
        <w:rPr>
          <w:color w:val="000000" w:themeColor="text1"/>
        </w:rPr>
        <w:t xml:space="preserve"> the colonial and exceptionally </w:t>
      </w:r>
      <w:r w:rsidR="004B32DA" w:rsidRPr="00144DFE">
        <w:rPr>
          <w:color w:val="000000" w:themeColor="text1"/>
        </w:rPr>
        <w:t>violent and brutal</w:t>
      </w:r>
      <w:r w:rsidR="000F45B6" w:rsidRPr="00144DFE">
        <w:rPr>
          <w:color w:val="000000" w:themeColor="text1"/>
        </w:rPr>
        <w:t xml:space="preserve">. </w:t>
      </w:r>
      <w:r w:rsidR="00BB7D72" w:rsidRPr="00144DFE">
        <w:rPr>
          <w:color w:val="000000" w:themeColor="text1"/>
        </w:rPr>
        <w:t xml:space="preserve">Europeans and North Americans used their geographic knowledge to intervene politically </w:t>
      </w:r>
      <w:r w:rsidR="00DE5546" w:rsidRPr="00144DFE">
        <w:rPr>
          <w:color w:val="000000" w:themeColor="text1"/>
        </w:rPr>
        <w:t>across the whole world</w:t>
      </w:r>
      <w:r w:rsidR="00BB7D72" w:rsidRPr="00144DFE">
        <w:rPr>
          <w:color w:val="000000" w:themeColor="text1"/>
        </w:rPr>
        <w:t xml:space="preserve"> through direct conquest or sustained intervention. Only five countries did not </w:t>
      </w:r>
      <w:r w:rsidR="00BB7D72" w:rsidRPr="00144DFE">
        <w:rPr>
          <w:color w:val="000000" w:themeColor="text1"/>
        </w:rPr>
        <w:t>come</w:t>
      </w:r>
      <w:r w:rsidR="00BB7D72" w:rsidRPr="00144DFE">
        <w:rPr>
          <w:color w:val="000000" w:themeColor="text1"/>
        </w:rPr>
        <w:t xml:space="preserve"> under Euro-American control.</w:t>
      </w:r>
      <w:r w:rsidR="00BB7D72" w:rsidRPr="00144DFE">
        <w:rPr>
          <w:color w:val="000000" w:themeColor="text1"/>
        </w:rPr>
        <w:t xml:space="preserve"> T</w:t>
      </w:r>
      <w:r w:rsidR="000F45B6" w:rsidRPr="00144DFE">
        <w:rPr>
          <w:color w:val="000000" w:themeColor="text1"/>
        </w:rPr>
        <w:t>h</w:t>
      </w:r>
      <w:r w:rsidR="004B32DA" w:rsidRPr="00144DFE">
        <w:rPr>
          <w:color w:val="000000" w:themeColor="text1"/>
        </w:rPr>
        <w:t xml:space="preserve">e </w:t>
      </w:r>
      <w:r w:rsidR="00BB7D72" w:rsidRPr="00144DFE">
        <w:rPr>
          <w:color w:val="000000" w:themeColor="text1"/>
        </w:rPr>
        <w:t>hyper exploitative ‘we are superior</w:t>
      </w:r>
      <w:r w:rsidR="000F45B6" w:rsidRPr="00144DFE">
        <w:rPr>
          <w:color w:val="000000" w:themeColor="text1"/>
        </w:rPr>
        <w:t xml:space="preserve"> </w:t>
      </w:r>
      <w:r w:rsidR="00BB7D72" w:rsidRPr="00144DFE">
        <w:rPr>
          <w:color w:val="000000" w:themeColor="text1"/>
        </w:rPr>
        <w:t xml:space="preserve">because we have more guns’ </w:t>
      </w:r>
      <w:r w:rsidR="000F45B6" w:rsidRPr="00144DFE">
        <w:rPr>
          <w:color w:val="000000" w:themeColor="text1"/>
        </w:rPr>
        <w:t>vision of the global persists, as you know</w:t>
      </w:r>
      <w:r w:rsidR="004B32DA" w:rsidRPr="00144DFE">
        <w:rPr>
          <w:color w:val="000000" w:themeColor="text1"/>
        </w:rPr>
        <w:t xml:space="preserve">, but fortunately it is not the only kind of global practice. </w:t>
      </w:r>
      <w:r w:rsidRPr="00144DFE">
        <w:rPr>
          <w:color w:val="000000" w:themeColor="text1"/>
        </w:rPr>
        <w:t xml:space="preserve"> </w:t>
      </w:r>
    </w:p>
    <w:p w14:paraId="6A384619" w14:textId="0BE61BFB" w:rsidR="00663C6A" w:rsidRPr="00144DFE" w:rsidRDefault="00663C6A" w:rsidP="00144DFE">
      <w:pPr>
        <w:rPr>
          <w:color w:val="000000" w:themeColor="text1"/>
          <w:lang w:val="en-US"/>
        </w:rPr>
      </w:pPr>
    </w:p>
    <w:p w14:paraId="165886CD" w14:textId="580D60CD" w:rsidR="00920FA8" w:rsidRPr="00144DFE" w:rsidRDefault="00920FA8" w:rsidP="00144DFE">
      <w:pPr>
        <w:rPr>
          <w:b/>
          <w:bCs/>
          <w:color w:val="000000" w:themeColor="text1"/>
        </w:rPr>
      </w:pPr>
      <w:r w:rsidRPr="00144DFE">
        <w:rPr>
          <w:b/>
          <w:bCs/>
          <w:color w:val="000000" w:themeColor="text1"/>
          <w:lang w:val="en-US"/>
        </w:rPr>
        <w:t>[</w:t>
      </w:r>
      <w:r w:rsidRPr="00144DFE">
        <w:rPr>
          <w:b/>
          <w:bCs/>
          <w:color w:val="000000" w:themeColor="text1"/>
        </w:rPr>
        <w:t>Fossil fuels and later, electrification enable rapid movement through physical space]</w:t>
      </w:r>
    </w:p>
    <w:p w14:paraId="15CC1912" w14:textId="52EF7C73" w:rsidR="00663C6A" w:rsidRPr="00144DFE" w:rsidRDefault="00663C6A" w:rsidP="00144DFE">
      <w:pPr>
        <w:rPr>
          <w:color w:val="000000" w:themeColor="text1"/>
          <w:lang w:val="en-US"/>
        </w:rPr>
      </w:pPr>
      <w:r w:rsidRPr="00144DFE">
        <w:rPr>
          <w:color w:val="000000" w:themeColor="text1"/>
          <w:lang w:val="en-US"/>
        </w:rPr>
        <w:t>The 19</w:t>
      </w:r>
      <w:r w:rsidRPr="00144DFE">
        <w:rPr>
          <w:color w:val="000000" w:themeColor="text1"/>
          <w:vertAlign w:val="superscript"/>
          <w:lang w:val="en-US"/>
        </w:rPr>
        <w:t>th</w:t>
      </w:r>
      <w:r w:rsidRPr="00144DFE">
        <w:rPr>
          <w:color w:val="000000" w:themeColor="text1"/>
          <w:lang w:val="en-US"/>
        </w:rPr>
        <w:t xml:space="preserve"> century saw </w:t>
      </w:r>
      <w:r w:rsidR="00DE5546" w:rsidRPr="00144DFE">
        <w:rPr>
          <w:color w:val="000000" w:themeColor="text1"/>
          <w:lang w:val="en-US"/>
        </w:rPr>
        <w:t>another</w:t>
      </w:r>
      <w:r w:rsidR="00BB7D72" w:rsidRPr="00144DFE">
        <w:rPr>
          <w:color w:val="000000" w:themeColor="text1"/>
          <w:lang w:val="en-US"/>
        </w:rPr>
        <w:t xml:space="preserve"> revolution in transport</w:t>
      </w:r>
      <w:r w:rsidR="00D471D8" w:rsidRPr="00144DFE">
        <w:rPr>
          <w:color w:val="000000" w:themeColor="text1"/>
          <w:lang w:val="en-US"/>
        </w:rPr>
        <w:t>,</w:t>
      </w:r>
      <w:r w:rsidR="00BB7D72" w:rsidRPr="00144DFE">
        <w:rPr>
          <w:color w:val="000000" w:themeColor="text1"/>
          <w:lang w:val="en-US"/>
        </w:rPr>
        <w:t xml:space="preserve"> </w:t>
      </w:r>
      <w:r w:rsidR="00D471D8" w:rsidRPr="00144DFE">
        <w:rPr>
          <w:color w:val="000000" w:themeColor="text1"/>
          <w:lang w:val="en-US"/>
        </w:rPr>
        <w:t xml:space="preserve">this time joined by </w:t>
      </w:r>
      <w:r w:rsidR="00BB7D72" w:rsidRPr="00144DFE">
        <w:rPr>
          <w:color w:val="000000" w:themeColor="text1"/>
          <w:lang w:val="en-US"/>
        </w:rPr>
        <w:t>communications. T</w:t>
      </w:r>
      <w:r w:rsidR="009D213F" w:rsidRPr="00144DFE">
        <w:rPr>
          <w:color w:val="000000" w:themeColor="text1"/>
          <w:lang w:val="en-US"/>
        </w:rPr>
        <w:t>he emergence of rapid for</w:t>
      </w:r>
      <w:proofErr w:type="spellStart"/>
      <w:r w:rsidR="009D213F" w:rsidRPr="00144DFE">
        <w:rPr>
          <w:color w:val="000000" w:themeColor="text1"/>
        </w:rPr>
        <w:t>ms</w:t>
      </w:r>
      <w:proofErr w:type="spellEnd"/>
      <w:r w:rsidR="009D213F" w:rsidRPr="00144DFE">
        <w:rPr>
          <w:color w:val="000000" w:themeColor="text1"/>
        </w:rPr>
        <w:t xml:space="preserve"> of human transport, powered by fossil fuels, </w:t>
      </w:r>
      <w:r w:rsidR="00A716C1" w:rsidRPr="00144DFE">
        <w:rPr>
          <w:color w:val="000000" w:themeColor="text1"/>
        </w:rPr>
        <w:t xml:space="preserve">and cheaper massified travel, including oceanic travel, </w:t>
      </w:r>
      <w:r w:rsidR="009D213F" w:rsidRPr="00144DFE">
        <w:rPr>
          <w:color w:val="000000" w:themeColor="text1"/>
        </w:rPr>
        <w:t xml:space="preserve">bringing </w:t>
      </w:r>
      <w:r w:rsidR="00BB7D72" w:rsidRPr="00144DFE">
        <w:rPr>
          <w:color w:val="000000" w:themeColor="text1"/>
        </w:rPr>
        <w:t xml:space="preserve">a heightened imagining of the world and </w:t>
      </w:r>
      <w:r w:rsidR="009D213F" w:rsidRPr="00144DFE">
        <w:rPr>
          <w:color w:val="000000" w:themeColor="text1"/>
        </w:rPr>
        <w:t xml:space="preserve">new freedoms of mobility to </w:t>
      </w:r>
      <w:r w:rsidR="000D6D37" w:rsidRPr="00144DFE">
        <w:rPr>
          <w:color w:val="000000" w:themeColor="text1"/>
        </w:rPr>
        <w:t xml:space="preserve">ever </w:t>
      </w:r>
      <w:r w:rsidR="009D213F" w:rsidRPr="00144DFE">
        <w:rPr>
          <w:color w:val="000000" w:themeColor="text1"/>
        </w:rPr>
        <w:t>widening circles</w:t>
      </w:r>
      <w:r w:rsidR="00A716C1" w:rsidRPr="00144DFE">
        <w:rPr>
          <w:color w:val="000000" w:themeColor="text1"/>
        </w:rPr>
        <w:t xml:space="preserve"> of people</w:t>
      </w:r>
      <w:r w:rsidR="000D6D37" w:rsidRPr="00144DFE">
        <w:rPr>
          <w:color w:val="000000" w:themeColor="text1"/>
        </w:rPr>
        <w:t xml:space="preserve">. </w:t>
      </w:r>
      <w:r w:rsidR="004B32DA" w:rsidRPr="00144DFE">
        <w:rPr>
          <w:color w:val="000000" w:themeColor="text1"/>
        </w:rPr>
        <w:t>It also saw a great leap forward in asynchronous communications through</w:t>
      </w:r>
      <w:r w:rsidR="000D6D37" w:rsidRPr="00144DFE">
        <w:rPr>
          <w:color w:val="000000" w:themeColor="text1"/>
        </w:rPr>
        <w:t xml:space="preserve"> postal services</w:t>
      </w:r>
      <w:r w:rsidR="004B32DA" w:rsidRPr="00144DFE">
        <w:rPr>
          <w:color w:val="000000" w:themeColor="text1"/>
        </w:rPr>
        <w:t xml:space="preserve">, synchronous messaging through the telegraph – a huge breakthrough - </w:t>
      </w:r>
      <w:r w:rsidR="000D6D37" w:rsidRPr="00144DFE">
        <w:rPr>
          <w:color w:val="000000" w:themeColor="text1"/>
        </w:rPr>
        <w:t xml:space="preserve">and </w:t>
      </w:r>
      <w:r w:rsidR="004B32DA" w:rsidRPr="00144DFE">
        <w:rPr>
          <w:color w:val="000000" w:themeColor="text1"/>
        </w:rPr>
        <w:t xml:space="preserve">then </w:t>
      </w:r>
      <w:r w:rsidR="000D6D37" w:rsidRPr="00144DFE">
        <w:rPr>
          <w:color w:val="000000" w:themeColor="text1"/>
        </w:rPr>
        <w:t xml:space="preserve">synchronous </w:t>
      </w:r>
      <w:r w:rsidR="00A716C1" w:rsidRPr="00144DFE">
        <w:rPr>
          <w:color w:val="000000" w:themeColor="text1"/>
        </w:rPr>
        <w:t>speech through teleco</w:t>
      </w:r>
      <w:r w:rsidR="000D6D37" w:rsidRPr="00144DFE">
        <w:rPr>
          <w:color w:val="000000" w:themeColor="text1"/>
        </w:rPr>
        <w:t xml:space="preserve">mmunications. </w:t>
      </w:r>
    </w:p>
    <w:p w14:paraId="34B24C88" w14:textId="77777777" w:rsidR="00DE441E" w:rsidRPr="00144DFE" w:rsidRDefault="00DE441E" w:rsidP="00144DFE">
      <w:pPr>
        <w:rPr>
          <w:color w:val="000000" w:themeColor="text1"/>
        </w:rPr>
      </w:pPr>
    </w:p>
    <w:p w14:paraId="376F1D68" w14:textId="2F66D14A" w:rsidR="00EE7FE6" w:rsidRPr="00144DFE" w:rsidRDefault="00EE7FE6" w:rsidP="00144DFE">
      <w:pPr>
        <w:rPr>
          <w:b/>
          <w:bCs/>
          <w:color w:val="000000" w:themeColor="text1"/>
        </w:rPr>
      </w:pPr>
      <w:r w:rsidRPr="00144DFE">
        <w:rPr>
          <w:b/>
          <w:bCs/>
          <w:color w:val="000000" w:themeColor="text1"/>
        </w:rPr>
        <w:t>[</w:t>
      </w:r>
      <w:r w:rsidR="00BB7D72" w:rsidRPr="00144DFE">
        <w:rPr>
          <w:b/>
          <w:bCs/>
          <w:color w:val="000000" w:themeColor="text1"/>
        </w:rPr>
        <w:t>Rapid evolution of the global communicative space after the beginning of the internet in 1989</w:t>
      </w:r>
      <w:r w:rsidRPr="00144DFE">
        <w:rPr>
          <w:b/>
          <w:bCs/>
          <w:color w:val="000000" w:themeColor="text1"/>
        </w:rPr>
        <w:t xml:space="preserve">] </w:t>
      </w:r>
    </w:p>
    <w:p w14:paraId="273BAC48" w14:textId="1279AFE3" w:rsidR="000D4727" w:rsidRPr="00144DFE" w:rsidRDefault="00DE5546" w:rsidP="00144DFE">
      <w:pPr>
        <w:rPr>
          <w:color w:val="000000" w:themeColor="text1"/>
          <w:lang w:val="en-US"/>
        </w:rPr>
      </w:pPr>
      <w:r w:rsidRPr="00144DFE">
        <w:rPr>
          <w:color w:val="000000" w:themeColor="text1"/>
        </w:rPr>
        <w:t xml:space="preserve">From the 1980s onwards there was a second wave of innovation in </w:t>
      </w:r>
      <w:proofErr w:type="gramStart"/>
      <w:r w:rsidRPr="00144DFE">
        <w:rPr>
          <w:color w:val="000000" w:themeColor="text1"/>
        </w:rPr>
        <w:t>communications</w:t>
      </w:r>
      <w:proofErr w:type="gramEnd"/>
      <w:r w:rsidR="00D471D8" w:rsidRPr="00144DFE">
        <w:rPr>
          <w:color w:val="000000" w:themeColor="text1"/>
        </w:rPr>
        <w:t xml:space="preserve"> and it was joined to the revolution in information which fundamentally reshaped the nature and practice of knowledge, </w:t>
      </w:r>
      <w:r w:rsidR="00FD7DBD" w:rsidRPr="00144DFE">
        <w:rPr>
          <w:color w:val="000000" w:themeColor="text1"/>
        </w:rPr>
        <w:t xml:space="preserve">so </w:t>
      </w:r>
      <w:r w:rsidR="00D471D8" w:rsidRPr="00144DFE">
        <w:rPr>
          <w:color w:val="000000" w:themeColor="text1"/>
        </w:rPr>
        <w:t xml:space="preserve">transforming higher education. Higher education was deeply engaged in the ICT revolution from the start. </w:t>
      </w:r>
      <w:r w:rsidR="00D471D8" w:rsidRPr="00144DFE">
        <w:rPr>
          <w:rFonts w:cstheme="minorHAnsi"/>
        </w:rPr>
        <w:t>I</w:t>
      </w:r>
      <w:r w:rsidR="00B36A59" w:rsidRPr="00144DFE">
        <w:rPr>
          <w:rFonts w:cstheme="minorHAnsi"/>
        </w:rPr>
        <w:t xml:space="preserve">n 1990 there were just 2.6 million users of the Internet, </w:t>
      </w:r>
      <w:r w:rsidR="00D471D8" w:rsidRPr="00144DFE">
        <w:rPr>
          <w:rFonts w:cstheme="minorHAnsi"/>
        </w:rPr>
        <w:t xml:space="preserve">but </w:t>
      </w:r>
      <w:r w:rsidR="00B36A59" w:rsidRPr="00144DFE">
        <w:rPr>
          <w:rFonts w:cstheme="minorHAnsi"/>
        </w:rPr>
        <w:t xml:space="preserve">many </w:t>
      </w:r>
      <w:r w:rsidR="00D471D8" w:rsidRPr="00144DFE">
        <w:rPr>
          <w:rFonts w:cstheme="minorHAnsi"/>
        </w:rPr>
        <w:t>were i</w:t>
      </w:r>
      <w:r w:rsidR="00B36A59" w:rsidRPr="00144DFE">
        <w:rPr>
          <w:rFonts w:cstheme="minorHAnsi"/>
        </w:rPr>
        <w:t>n universities in the United States</w:t>
      </w:r>
      <w:r w:rsidR="00D471D8" w:rsidRPr="00144DFE">
        <w:rPr>
          <w:rFonts w:cstheme="minorHAnsi"/>
        </w:rPr>
        <w:t xml:space="preserve">, so the early evolution of the Internet, and the formation of the networked world science system, were shaped by American faculty norms – open relations of a civil society kind, free of direct state regulation. </w:t>
      </w:r>
      <w:r w:rsidR="00CD1AF6" w:rsidRPr="00144DFE">
        <w:rPr>
          <w:rFonts w:cstheme="minorHAnsi"/>
        </w:rPr>
        <w:t xml:space="preserve">The cultural equivalent of what was happening in the free trade world economy. </w:t>
      </w:r>
      <w:r w:rsidR="00D471D8" w:rsidRPr="00144DFE">
        <w:rPr>
          <w:rFonts w:cstheme="minorHAnsi"/>
        </w:rPr>
        <w:t xml:space="preserve">This </w:t>
      </w:r>
      <w:r w:rsidR="00CD1AF6" w:rsidRPr="00144DFE">
        <w:rPr>
          <w:rFonts w:cstheme="minorHAnsi"/>
        </w:rPr>
        <w:t>facilitat</w:t>
      </w:r>
      <w:r w:rsidR="00D471D8" w:rsidRPr="00144DFE">
        <w:rPr>
          <w:rFonts w:cstheme="minorHAnsi"/>
        </w:rPr>
        <w:t xml:space="preserve">ed the globalization of science and universities. </w:t>
      </w:r>
      <w:r w:rsidR="00B36A59" w:rsidRPr="00144DFE">
        <w:rPr>
          <w:rFonts w:cstheme="minorHAnsi"/>
        </w:rPr>
        <w:t>By January 2021</w:t>
      </w:r>
      <w:r w:rsidR="00CD437C" w:rsidRPr="00144DFE">
        <w:rPr>
          <w:rFonts w:cstheme="minorHAnsi"/>
        </w:rPr>
        <w:t>, states the World Bank,</w:t>
      </w:r>
      <w:r w:rsidR="00B36A59" w:rsidRPr="00144DFE">
        <w:rPr>
          <w:rFonts w:cstheme="minorHAnsi"/>
        </w:rPr>
        <w:t xml:space="preserve"> there were 4.7 billion Internet users, 59.5 per cent of global population. </w:t>
      </w:r>
      <w:r w:rsidR="00FD7DBD" w:rsidRPr="00144DFE">
        <w:rPr>
          <w:color w:val="000000" w:themeColor="text1"/>
          <w:lang w:val="en-US"/>
        </w:rPr>
        <w:t>This</w:t>
      </w:r>
      <w:r w:rsidR="00B36A59" w:rsidRPr="00144DFE">
        <w:rPr>
          <w:color w:val="000000" w:themeColor="text1"/>
          <w:lang w:val="en-US"/>
        </w:rPr>
        <w:t xml:space="preserve"> </w:t>
      </w:r>
      <w:r w:rsidR="00A77BED" w:rsidRPr="00144DFE">
        <w:rPr>
          <w:color w:val="000000" w:themeColor="text1"/>
          <w:lang w:val="en-US"/>
        </w:rPr>
        <w:t xml:space="preserve">has made </w:t>
      </w:r>
      <w:r w:rsidR="00767C5E" w:rsidRPr="00144DFE">
        <w:rPr>
          <w:color w:val="000000" w:themeColor="text1"/>
        </w:rPr>
        <w:t>material</w:t>
      </w:r>
      <w:r w:rsidR="00EE7FE6" w:rsidRPr="00144DFE">
        <w:rPr>
          <w:color w:val="000000" w:themeColor="text1"/>
        </w:rPr>
        <w:t>, practical,</w:t>
      </w:r>
      <w:r w:rsidR="00A77BED" w:rsidRPr="00144DFE">
        <w:rPr>
          <w:color w:val="000000" w:themeColor="text1"/>
          <w:lang w:val="en-US"/>
        </w:rPr>
        <w:t xml:space="preserve"> the </w:t>
      </w:r>
      <w:r w:rsidR="00EE7FE6" w:rsidRPr="00144DFE">
        <w:rPr>
          <w:color w:val="000000" w:themeColor="text1"/>
          <w:lang w:val="en-US"/>
        </w:rPr>
        <w:t>idea</w:t>
      </w:r>
      <w:r w:rsidR="00DA65FC" w:rsidRPr="00144DFE">
        <w:rPr>
          <w:color w:val="000000" w:themeColor="text1"/>
          <w:lang w:val="en-US"/>
        </w:rPr>
        <w:t xml:space="preserve"> of </w:t>
      </w:r>
      <w:r w:rsidR="00EE7FE6" w:rsidRPr="00144DFE">
        <w:rPr>
          <w:color w:val="000000" w:themeColor="text1"/>
          <w:lang w:val="en-US"/>
        </w:rPr>
        <w:t xml:space="preserve">one </w:t>
      </w:r>
      <w:r w:rsidR="00A77BED" w:rsidRPr="00144DFE">
        <w:rPr>
          <w:color w:val="000000" w:themeColor="text1"/>
          <w:lang w:val="en-US"/>
        </w:rPr>
        <w:t>world</w:t>
      </w:r>
      <w:r w:rsidR="00EE7FE6" w:rsidRPr="00144DFE">
        <w:rPr>
          <w:color w:val="000000" w:themeColor="text1"/>
          <w:lang w:val="en-US"/>
        </w:rPr>
        <w:t xml:space="preserve"> society</w:t>
      </w:r>
      <w:r w:rsidR="00FD7DBD" w:rsidRPr="00144DFE">
        <w:rPr>
          <w:color w:val="000000" w:themeColor="text1"/>
          <w:lang w:val="en-US"/>
        </w:rPr>
        <w:t>, though there are immense inequalities, barriers</w:t>
      </w:r>
      <w:r w:rsidR="00CD1AF6" w:rsidRPr="00144DFE">
        <w:rPr>
          <w:color w:val="000000" w:themeColor="text1"/>
          <w:lang w:val="en-US"/>
        </w:rPr>
        <w:t xml:space="preserve">, not just the giant inclusion, massive </w:t>
      </w:r>
      <w:proofErr w:type="gramStart"/>
      <w:r w:rsidR="00CD1AF6" w:rsidRPr="00144DFE">
        <w:rPr>
          <w:color w:val="000000" w:themeColor="text1"/>
          <w:lang w:val="en-US"/>
        </w:rPr>
        <w:t>exclusions</w:t>
      </w:r>
      <w:proofErr w:type="gramEnd"/>
      <w:r w:rsidR="00CD1AF6" w:rsidRPr="00144DFE">
        <w:rPr>
          <w:color w:val="000000" w:themeColor="text1"/>
          <w:lang w:val="en-US"/>
        </w:rPr>
        <w:t xml:space="preserve"> and closures as well</w:t>
      </w:r>
      <w:r w:rsidR="00767C5E" w:rsidRPr="00144DFE">
        <w:rPr>
          <w:color w:val="000000" w:themeColor="text1"/>
          <w:lang w:val="en-US"/>
        </w:rPr>
        <w:t xml:space="preserve">. </w:t>
      </w:r>
      <w:r w:rsidR="00CD1AF6" w:rsidRPr="00144DFE">
        <w:rPr>
          <w:color w:val="000000" w:themeColor="text1"/>
          <w:lang w:val="en-US"/>
        </w:rPr>
        <w:t>But it has</w:t>
      </w:r>
      <w:r w:rsidR="000D6E45" w:rsidRPr="00144DFE">
        <w:rPr>
          <w:color w:val="000000" w:themeColor="text1"/>
          <w:lang w:val="en-US"/>
        </w:rPr>
        <w:t xml:space="preserve"> made </w:t>
      </w:r>
      <w:r w:rsidR="00CD1AF6" w:rsidRPr="00144DFE">
        <w:rPr>
          <w:color w:val="000000" w:themeColor="text1"/>
          <w:lang w:val="en-US"/>
        </w:rPr>
        <w:t xml:space="preserve">the </w:t>
      </w:r>
      <w:r w:rsidR="000D6E45" w:rsidRPr="00144DFE">
        <w:rPr>
          <w:color w:val="000000" w:themeColor="text1"/>
          <w:lang w:val="en-US"/>
        </w:rPr>
        <w:t xml:space="preserve">global </w:t>
      </w:r>
      <w:r w:rsidR="00BD41E3" w:rsidRPr="00144DFE">
        <w:rPr>
          <w:color w:val="000000" w:themeColor="text1"/>
          <w:lang w:val="en-US"/>
        </w:rPr>
        <w:t>higher education</w:t>
      </w:r>
      <w:r w:rsidR="000D6E45" w:rsidRPr="00144DFE">
        <w:rPr>
          <w:color w:val="000000" w:themeColor="text1"/>
          <w:lang w:val="en-US"/>
        </w:rPr>
        <w:t xml:space="preserve"> </w:t>
      </w:r>
      <w:r w:rsidR="00CD1AF6" w:rsidRPr="00144DFE">
        <w:rPr>
          <w:color w:val="000000" w:themeColor="text1"/>
          <w:lang w:val="en-US"/>
        </w:rPr>
        <w:t xml:space="preserve">space </w:t>
      </w:r>
      <w:r w:rsidR="000D6E45" w:rsidRPr="00144DFE">
        <w:rPr>
          <w:color w:val="000000" w:themeColor="text1"/>
          <w:lang w:val="en-US"/>
        </w:rPr>
        <w:t>as real as national</w:t>
      </w:r>
      <w:r w:rsidR="00BD41E3" w:rsidRPr="00144DFE">
        <w:rPr>
          <w:color w:val="000000" w:themeColor="text1"/>
          <w:lang w:val="en-US"/>
        </w:rPr>
        <w:t xml:space="preserve">, </w:t>
      </w:r>
      <w:proofErr w:type="gramStart"/>
      <w:r w:rsidR="000D6E45" w:rsidRPr="00144DFE">
        <w:rPr>
          <w:color w:val="000000" w:themeColor="text1"/>
          <w:lang w:val="en-US"/>
        </w:rPr>
        <w:t>regional</w:t>
      </w:r>
      <w:proofErr w:type="gramEnd"/>
      <w:r w:rsidR="000D6E45" w:rsidRPr="00144DFE">
        <w:rPr>
          <w:color w:val="000000" w:themeColor="text1"/>
          <w:lang w:val="en-US"/>
        </w:rPr>
        <w:t xml:space="preserve"> </w:t>
      </w:r>
      <w:r w:rsidR="00BD41E3" w:rsidRPr="00144DFE">
        <w:rPr>
          <w:color w:val="000000" w:themeColor="text1"/>
          <w:lang w:val="en-US"/>
        </w:rPr>
        <w:t>or</w:t>
      </w:r>
      <w:r w:rsidR="000D6E45" w:rsidRPr="00144DFE">
        <w:rPr>
          <w:color w:val="000000" w:themeColor="text1"/>
          <w:lang w:val="en-US"/>
        </w:rPr>
        <w:t xml:space="preserve"> local.</w:t>
      </w:r>
      <w:r w:rsidR="00A77BED" w:rsidRPr="00144DFE">
        <w:rPr>
          <w:color w:val="000000" w:themeColor="text1"/>
          <w:lang w:val="en-US"/>
        </w:rPr>
        <w:t xml:space="preserve"> </w:t>
      </w:r>
      <w:r w:rsidR="009A6A2A" w:rsidRPr="00144DFE">
        <w:rPr>
          <w:color w:val="000000" w:themeColor="text1"/>
          <w:lang w:val="en-US"/>
        </w:rPr>
        <w:t xml:space="preserve"> </w:t>
      </w:r>
    </w:p>
    <w:p w14:paraId="615D41F3" w14:textId="51B7E0BE" w:rsidR="00CD1AF6" w:rsidRPr="00144DFE" w:rsidRDefault="00CD1AF6" w:rsidP="00144DFE">
      <w:pPr>
        <w:rPr>
          <w:color w:val="000000" w:themeColor="text1"/>
          <w:lang w:val="en-US"/>
        </w:rPr>
      </w:pPr>
    </w:p>
    <w:p w14:paraId="0317C3ED" w14:textId="77777777" w:rsidR="00CD1AF6" w:rsidRPr="00144DFE" w:rsidRDefault="00CD1AF6" w:rsidP="00144DFE">
      <w:pPr>
        <w:rPr>
          <w:rFonts w:cstheme="minorHAnsi"/>
          <w:b/>
          <w:bCs/>
        </w:rPr>
      </w:pPr>
      <w:r w:rsidRPr="00144DFE">
        <w:rPr>
          <w:rFonts w:cstheme="minorHAnsi"/>
          <w:b/>
          <w:bCs/>
        </w:rPr>
        <w:t>[</w:t>
      </w:r>
      <w:r w:rsidRPr="00144DFE">
        <w:rPr>
          <w:rFonts w:cstheme="minorHAnsi"/>
          <w:b/>
          <w:bCs/>
        </w:rPr>
        <w:t>2. World making</w:t>
      </w:r>
      <w:r w:rsidRPr="00144DFE">
        <w:rPr>
          <w:rFonts w:cstheme="minorHAnsi"/>
          <w:b/>
          <w:bCs/>
        </w:rPr>
        <w:t>]</w:t>
      </w:r>
    </w:p>
    <w:p w14:paraId="6D949230" w14:textId="77777777" w:rsidR="00B71583" w:rsidRPr="00144DFE" w:rsidRDefault="00CD1AF6" w:rsidP="00144DFE">
      <w:pPr>
        <w:rPr>
          <w:color w:val="000000" w:themeColor="text1"/>
        </w:rPr>
      </w:pPr>
      <w:r w:rsidRPr="00CD1AF6">
        <w:rPr>
          <w:color w:val="000000" w:themeColor="text1"/>
        </w:rPr>
        <w:t xml:space="preserve">In </w:t>
      </w:r>
      <w:r w:rsidR="00EC429B" w:rsidRPr="00144DFE">
        <w:rPr>
          <w:color w:val="000000" w:themeColor="text1"/>
        </w:rPr>
        <w:t>the succession of</w:t>
      </w:r>
      <w:r w:rsidRPr="00CD1AF6">
        <w:rPr>
          <w:color w:val="000000" w:themeColor="text1"/>
        </w:rPr>
        <w:t xml:space="preserve"> </w:t>
      </w:r>
      <w:r w:rsidR="00EC429B" w:rsidRPr="00144DFE">
        <w:rPr>
          <w:color w:val="000000" w:themeColor="text1"/>
        </w:rPr>
        <w:t>transformations</w:t>
      </w:r>
      <w:r w:rsidRPr="00144DFE">
        <w:rPr>
          <w:color w:val="000000" w:themeColor="text1"/>
        </w:rPr>
        <w:t xml:space="preserve"> I</w:t>
      </w:r>
      <w:r w:rsidR="00EC429B" w:rsidRPr="00144DFE">
        <w:rPr>
          <w:color w:val="000000" w:themeColor="text1"/>
        </w:rPr>
        <w:t>’ve</w:t>
      </w:r>
      <w:r w:rsidRPr="00144DFE">
        <w:rPr>
          <w:color w:val="000000" w:themeColor="text1"/>
        </w:rPr>
        <w:t xml:space="preserve"> described, </w:t>
      </w:r>
      <w:r w:rsidRPr="00CD1AF6">
        <w:rPr>
          <w:color w:val="000000" w:themeColor="text1"/>
        </w:rPr>
        <w:t xml:space="preserve">the sense of the world as a whole has </w:t>
      </w:r>
      <w:proofErr w:type="gramStart"/>
      <w:r w:rsidRPr="00CD1AF6">
        <w:rPr>
          <w:color w:val="000000" w:themeColor="text1"/>
        </w:rPr>
        <w:t>advanced</w:t>
      </w:r>
      <w:proofErr w:type="gramEnd"/>
      <w:r w:rsidR="00EC429B" w:rsidRPr="00144DFE">
        <w:rPr>
          <w:color w:val="000000" w:themeColor="text1"/>
        </w:rPr>
        <w:t xml:space="preserve"> and the global scale of action has evolution. ‘Scale’ is theorised in geography. G</w:t>
      </w:r>
      <w:r w:rsidRPr="00CD1AF6">
        <w:rPr>
          <w:color w:val="000000" w:themeColor="text1"/>
        </w:rPr>
        <w:t xml:space="preserve">eo-cognitive scales such as ‘the global’ (or </w:t>
      </w:r>
      <w:r w:rsidR="00EC429B" w:rsidRPr="00144DFE">
        <w:rPr>
          <w:color w:val="000000" w:themeColor="text1"/>
        </w:rPr>
        <w:t xml:space="preserve">for that matter </w:t>
      </w:r>
      <w:r w:rsidRPr="00CD1AF6">
        <w:rPr>
          <w:color w:val="000000" w:themeColor="text1"/>
        </w:rPr>
        <w:t xml:space="preserve">‘the national’) </w:t>
      </w:r>
      <w:r w:rsidR="00EC429B" w:rsidRPr="00144DFE">
        <w:rPr>
          <w:color w:val="000000" w:themeColor="text1"/>
        </w:rPr>
        <w:t>were not always-</w:t>
      </w:r>
      <w:r w:rsidR="00EC429B" w:rsidRPr="00144DFE">
        <w:rPr>
          <w:color w:val="000000" w:themeColor="text1"/>
        </w:rPr>
        <w:lastRenderedPageBreak/>
        <w:t>already there. There is a material element, yes, there is a planet that constitutes the global. But the global scale is continually</w:t>
      </w:r>
      <w:r w:rsidRPr="00CD1AF6">
        <w:rPr>
          <w:color w:val="000000" w:themeColor="text1"/>
        </w:rPr>
        <w:t xml:space="preserve"> brought into being by </w:t>
      </w:r>
      <w:r w:rsidR="00EC429B" w:rsidRPr="00144DFE">
        <w:rPr>
          <w:color w:val="000000" w:themeColor="text1"/>
        </w:rPr>
        <w:t>social agents – by which I simply mean persons</w:t>
      </w:r>
      <w:r w:rsidRPr="00CD1AF6">
        <w:rPr>
          <w:color w:val="000000" w:themeColor="text1"/>
        </w:rPr>
        <w:t xml:space="preserve"> and institution</w:t>
      </w:r>
      <w:r w:rsidR="00EC429B" w:rsidRPr="00144DFE">
        <w:rPr>
          <w:color w:val="000000" w:themeColor="text1"/>
        </w:rPr>
        <w:t xml:space="preserve">s - </w:t>
      </w:r>
      <w:r w:rsidRPr="00CD1AF6">
        <w:rPr>
          <w:color w:val="000000" w:themeColor="text1"/>
        </w:rPr>
        <w:t>who co-create th</w:t>
      </w:r>
      <w:r w:rsidR="00EC429B" w:rsidRPr="00144DFE">
        <w:rPr>
          <w:color w:val="000000" w:themeColor="text1"/>
        </w:rPr>
        <w:t>at scale</w:t>
      </w:r>
      <w:r w:rsidRPr="00CD1AF6">
        <w:rPr>
          <w:color w:val="000000" w:themeColor="text1"/>
        </w:rPr>
        <w:t xml:space="preserve"> </w:t>
      </w:r>
      <w:r w:rsidR="00EC429B" w:rsidRPr="00144DFE">
        <w:rPr>
          <w:color w:val="000000" w:themeColor="text1"/>
        </w:rPr>
        <w:t xml:space="preserve">as </w:t>
      </w:r>
      <w:r w:rsidRPr="00CD1AF6">
        <w:rPr>
          <w:color w:val="000000" w:themeColor="text1"/>
        </w:rPr>
        <w:t xml:space="preserve">conditions of possibility. </w:t>
      </w:r>
    </w:p>
    <w:p w14:paraId="17DE7827" w14:textId="77777777" w:rsidR="00B71583" w:rsidRPr="00144DFE" w:rsidRDefault="00B71583" w:rsidP="00144DFE">
      <w:pPr>
        <w:rPr>
          <w:color w:val="000000" w:themeColor="text1"/>
        </w:rPr>
      </w:pPr>
    </w:p>
    <w:p w14:paraId="1791E549" w14:textId="77777777" w:rsidR="00B71583" w:rsidRPr="00144DFE" w:rsidRDefault="00B71583" w:rsidP="00144DFE">
      <w:pPr>
        <w:rPr>
          <w:b/>
          <w:bCs/>
          <w:color w:val="000000" w:themeColor="text1"/>
        </w:rPr>
      </w:pPr>
      <w:r w:rsidRPr="00144DFE">
        <w:rPr>
          <w:b/>
          <w:bCs/>
          <w:color w:val="000000" w:themeColor="text1"/>
        </w:rPr>
        <w:t>[</w:t>
      </w:r>
      <w:proofErr w:type="gramStart"/>
      <w:r w:rsidRPr="00144DFE">
        <w:rPr>
          <w:b/>
          <w:bCs/>
          <w:color w:val="000000" w:themeColor="text1"/>
        </w:rPr>
        <w:t>three way</w:t>
      </w:r>
      <w:proofErr w:type="gramEnd"/>
      <w:r w:rsidRPr="00144DFE">
        <w:rPr>
          <w:b/>
          <w:bCs/>
          <w:color w:val="000000" w:themeColor="text1"/>
        </w:rPr>
        <w:t xml:space="preserve"> flow diagram]</w:t>
      </w:r>
    </w:p>
    <w:p w14:paraId="2FCA1FEF" w14:textId="45423256" w:rsidR="00CD1AF6" w:rsidRPr="00CD1AF6" w:rsidRDefault="00EC429B" w:rsidP="00144DFE">
      <w:pPr>
        <w:rPr>
          <w:rFonts w:cstheme="minorHAnsi"/>
          <w:b/>
          <w:bCs/>
        </w:rPr>
      </w:pPr>
      <w:r w:rsidRPr="00144DFE">
        <w:rPr>
          <w:color w:val="000000" w:themeColor="text1"/>
        </w:rPr>
        <w:t>In sum, in making the global scale</w:t>
      </w:r>
      <w:r w:rsidR="00CD1AF6" w:rsidRPr="00CD1AF6">
        <w:rPr>
          <w:color w:val="000000" w:themeColor="text1"/>
        </w:rPr>
        <w:t xml:space="preserve"> </w:t>
      </w:r>
      <w:r w:rsidRPr="00144DFE">
        <w:rPr>
          <w:color w:val="000000" w:themeColor="text1"/>
        </w:rPr>
        <w:t xml:space="preserve">in higher education </w:t>
      </w:r>
      <w:r w:rsidR="00CD1AF6" w:rsidRPr="00CD1AF6">
        <w:rPr>
          <w:color w:val="000000" w:themeColor="text1"/>
        </w:rPr>
        <w:t xml:space="preserve">are three intersecting elements: </w:t>
      </w:r>
    </w:p>
    <w:p w14:paraId="7837EFAF" w14:textId="77777777" w:rsidR="00CD1AF6" w:rsidRPr="00CD1AF6" w:rsidRDefault="00CD1AF6" w:rsidP="00144DFE">
      <w:pPr>
        <w:numPr>
          <w:ilvl w:val="0"/>
          <w:numId w:val="4"/>
        </w:numPr>
        <w:rPr>
          <w:color w:val="000000" w:themeColor="text1"/>
        </w:rPr>
      </w:pPr>
      <w:r w:rsidRPr="00CD1AF6">
        <w:rPr>
          <w:color w:val="000000" w:themeColor="text1"/>
        </w:rPr>
        <w:t>material (</w:t>
      </w:r>
      <w:proofErr w:type="gramStart"/>
      <w:r w:rsidRPr="00CD1AF6">
        <w:rPr>
          <w:color w:val="000000" w:themeColor="text1"/>
        </w:rPr>
        <w:t>e.g.</w:t>
      </w:r>
      <w:proofErr w:type="gramEnd"/>
      <w:r w:rsidRPr="00CD1AF6">
        <w:rPr>
          <w:color w:val="000000" w:themeColor="text1"/>
        </w:rPr>
        <w:t xml:space="preserve"> climate, resources, technologies) </w:t>
      </w:r>
    </w:p>
    <w:p w14:paraId="14F300F1" w14:textId="77777777" w:rsidR="00CD1AF6" w:rsidRPr="00CD1AF6" w:rsidRDefault="00CD1AF6" w:rsidP="00144DFE">
      <w:pPr>
        <w:numPr>
          <w:ilvl w:val="0"/>
          <w:numId w:val="4"/>
        </w:numPr>
        <w:rPr>
          <w:color w:val="000000" w:themeColor="text1"/>
        </w:rPr>
      </w:pPr>
      <w:r w:rsidRPr="00CD1AF6">
        <w:rPr>
          <w:color w:val="000000" w:themeColor="text1"/>
        </w:rPr>
        <w:t>imaginings and interpretations</w:t>
      </w:r>
    </w:p>
    <w:p w14:paraId="4977D479" w14:textId="7A8EED9C" w:rsidR="00CD1AF6" w:rsidRPr="00CD1AF6" w:rsidRDefault="00CD1AF6" w:rsidP="00144DFE">
      <w:pPr>
        <w:numPr>
          <w:ilvl w:val="0"/>
          <w:numId w:val="4"/>
        </w:numPr>
        <w:rPr>
          <w:color w:val="000000" w:themeColor="text1"/>
        </w:rPr>
      </w:pPr>
      <w:r w:rsidRPr="00CD1AF6">
        <w:rPr>
          <w:color w:val="000000" w:themeColor="text1"/>
        </w:rPr>
        <w:t>social practices (</w:t>
      </w:r>
      <w:r w:rsidR="00B71583" w:rsidRPr="00144DFE">
        <w:rPr>
          <w:color w:val="000000" w:themeColor="text1"/>
        </w:rPr>
        <w:t>for example</w:t>
      </w:r>
      <w:r w:rsidRPr="00CD1AF6">
        <w:rPr>
          <w:color w:val="000000" w:themeColor="text1"/>
        </w:rPr>
        <w:t xml:space="preserve"> in higher education</w:t>
      </w:r>
      <w:r w:rsidR="00B71583" w:rsidRPr="00144DFE">
        <w:rPr>
          <w:color w:val="000000" w:themeColor="text1"/>
        </w:rPr>
        <w:t>,</w:t>
      </w:r>
      <w:r w:rsidRPr="00CD1AF6">
        <w:rPr>
          <w:color w:val="000000" w:themeColor="text1"/>
        </w:rPr>
        <w:t xml:space="preserve"> university models, global science, cross-border mobility, online programs, university partnerships, rankings)</w:t>
      </w:r>
    </w:p>
    <w:p w14:paraId="43E3CEDD" w14:textId="77777777" w:rsidR="00EC429B" w:rsidRPr="00144DFE" w:rsidRDefault="00EC429B" w:rsidP="00144DFE">
      <w:pPr>
        <w:rPr>
          <w:color w:val="000000" w:themeColor="text1"/>
        </w:rPr>
      </w:pPr>
    </w:p>
    <w:p w14:paraId="1F84885A" w14:textId="5315E567" w:rsidR="000D4727" w:rsidRPr="00144DFE" w:rsidRDefault="00CD1AF6" w:rsidP="00144DFE">
      <w:pPr>
        <w:rPr>
          <w:color w:val="000000" w:themeColor="text1"/>
        </w:rPr>
      </w:pPr>
      <w:r w:rsidRPr="00CD1AF6">
        <w:rPr>
          <w:color w:val="000000" w:themeColor="text1"/>
        </w:rPr>
        <w:t xml:space="preserve">But </w:t>
      </w:r>
      <w:r w:rsidR="00EC429B" w:rsidRPr="00144DFE">
        <w:rPr>
          <w:color w:val="000000" w:themeColor="text1"/>
        </w:rPr>
        <w:t xml:space="preserve">it must be emphasised that </w:t>
      </w:r>
      <w:r w:rsidRPr="00CD1AF6">
        <w:rPr>
          <w:color w:val="000000" w:themeColor="text1"/>
        </w:rPr>
        <w:t>agentic capability in world making is unequal!</w:t>
      </w:r>
      <w:r w:rsidR="00EC429B" w:rsidRPr="00144DFE">
        <w:rPr>
          <w:color w:val="000000" w:themeColor="text1"/>
        </w:rPr>
        <w:t xml:space="preserve"> You know this. And practices in the global scale can be of many different kinds. They</w:t>
      </w:r>
      <w:r w:rsidRPr="00144DFE">
        <w:rPr>
          <w:color w:val="000000" w:themeColor="text1"/>
        </w:rPr>
        <w:t xml:space="preserve"> can be imperial</w:t>
      </w:r>
      <w:r w:rsidR="00EC429B" w:rsidRPr="00144DFE">
        <w:rPr>
          <w:color w:val="000000" w:themeColor="text1"/>
        </w:rPr>
        <w:t xml:space="preserve"> and exploitative, as in guns and bible imperialism</w:t>
      </w:r>
      <w:r w:rsidRPr="00144DFE">
        <w:rPr>
          <w:color w:val="000000" w:themeColor="text1"/>
        </w:rPr>
        <w:t>, or reciprocal and respectful of the other</w:t>
      </w:r>
      <w:r w:rsidR="00EC429B" w:rsidRPr="00144DFE">
        <w:rPr>
          <w:color w:val="000000" w:themeColor="text1"/>
        </w:rPr>
        <w:t>.</w:t>
      </w:r>
    </w:p>
    <w:p w14:paraId="0A0E8FFD" w14:textId="6BB6A224" w:rsidR="00B71583" w:rsidRPr="00144DFE" w:rsidRDefault="00B71583" w:rsidP="00144DFE">
      <w:pPr>
        <w:rPr>
          <w:color w:val="000000" w:themeColor="text1"/>
        </w:rPr>
      </w:pPr>
    </w:p>
    <w:p w14:paraId="0226119D" w14:textId="31CC88E0" w:rsidR="00B71583" w:rsidRPr="00144DFE" w:rsidRDefault="00B71583" w:rsidP="00144DFE">
      <w:pPr>
        <w:rPr>
          <w:b/>
          <w:bCs/>
          <w:color w:val="000000" w:themeColor="text1"/>
        </w:rPr>
      </w:pPr>
      <w:r w:rsidRPr="00144DFE">
        <w:rPr>
          <w:b/>
          <w:bCs/>
          <w:color w:val="000000" w:themeColor="text1"/>
        </w:rPr>
        <w:t>[</w:t>
      </w:r>
      <w:r w:rsidRPr="00144DFE">
        <w:rPr>
          <w:b/>
          <w:bCs/>
          <w:color w:val="000000" w:themeColor="text1"/>
        </w:rPr>
        <w:t>“Space is the sphere of the possibility of the existence of plurality, of the co-existence of difference”</w:t>
      </w:r>
      <w:r w:rsidRPr="00144DFE">
        <w:rPr>
          <w:b/>
          <w:bCs/>
          <w:color w:val="000000" w:themeColor="text1"/>
        </w:rPr>
        <w:t>]</w:t>
      </w:r>
    </w:p>
    <w:p w14:paraId="587738FC" w14:textId="40361B66" w:rsidR="00B71583" w:rsidRPr="00144DFE" w:rsidRDefault="00B71583" w:rsidP="00144DFE">
      <w:pPr>
        <w:rPr>
          <w:color w:val="000000" w:themeColor="text1"/>
        </w:rPr>
      </w:pPr>
      <w:r w:rsidRPr="00144DFE">
        <w:rPr>
          <w:color w:val="000000" w:themeColor="text1"/>
        </w:rPr>
        <w:t>One more point about the global scale. As th</w:t>
      </w:r>
      <w:r w:rsidR="004C46DD" w:rsidRPr="00144DFE">
        <w:rPr>
          <w:color w:val="000000" w:themeColor="text1"/>
        </w:rPr>
        <w:t>at</w:t>
      </w:r>
      <w:r w:rsidRPr="00144DFE">
        <w:rPr>
          <w:color w:val="000000" w:themeColor="text1"/>
        </w:rPr>
        <w:t xml:space="preserve"> </w:t>
      </w:r>
      <w:r w:rsidR="004C46DD" w:rsidRPr="00144DFE">
        <w:rPr>
          <w:color w:val="000000" w:themeColor="text1"/>
        </w:rPr>
        <w:t>great</w:t>
      </w:r>
      <w:r w:rsidRPr="00144DFE">
        <w:rPr>
          <w:color w:val="000000" w:themeColor="text1"/>
        </w:rPr>
        <w:t xml:space="preserve"> geographer of globalization, the late Doreen Massey reminds us, once a geo-cognitive scale of social action is made real, then no one can fully predict its development or control its content. </w:t>
      </w:r>
      <w:r w:rsidR="008F2249" w:rsidRPr="00144DFE">
        <w:rPr>
          <w:color w:val="000000" w:themeColor="text1"/>
        </w:rPr>
        <w:t>Others move into that space and act as they will</w:t>
      </w:r>
      <w:r w:rsidRPr="00144DFE">
        <w:rPr>
          <w:color w:val="000000" w:themeColor="text1"/>
        </w:rPr>
        <w:t xml:space="preserve">. </w:t>
      </w:r>
      <w:r w:rsidR="008F2249" w:rsidRPr="00144DFE">
        <w:rPr>
          <w:color w:val="000000" w:themeColor="text1"/>
        </w:rPr>
        <w:t xml:space="preserve">You know this in relation to the Internet. Expect the unexpected. It is the same in global higher education. It is ontologically open. </w:t>
      </w:r>
      <w:r w:rsidR="008F2249" w:rsidRPr="00144DFE">
        <w:rPr>
          <w:color w:val="000000" w:themeColor="text1"/>
        </w:rPr>
        <w:t xml:space="preserve">Diversity and contingency will flourish. </w:t>
      </w:r>
      <w:r w:rsidR="008F2249" w:rsidRPr="00144DFE">
        <w:rPr>
          <w:color w:val="000000" w:themeColor="text1"/>
        </w:rPr>
        <w:t xml:space="preserve">It won’t stay the same and many new players and new powers will emerge. </w:t>
      </w:r>
    </w:p>
    <w:p w14:paraId="3587FB33" w14:textId="40B3CFF8" w:rsidR="00CD1AF6" w:rsidRPr="00144DFE" w:rsidRDefault="00CD1AF6" w:rsidP="00144DFE">
      <w:pPr>
        <w:rPr>
          <w:color w:val="000000" w:themeColor="text1"/>
        </w:rPr>
      </w:pPr>
    </w:p>
    <w:p w14:paraId="4D3E325D" w14:textId="611A4074" w:rsidR="008F2249" w:rsidRPr="00144DFE" w:rsidRDefault="008F2249" w:rsidP="00144DFE">
      <w:pPr>
        <w:rPr>
          <w:b/>
          <w:bCs/>
          <w:color w:val="000000" w:themeColor="text1"/>
        </w:rPr>
      </w:pPr>
      <w:r w:rsidRPr="00144DFE">
        <w:rPr>
          <w:b/>
          <w:bCs/>
          <w:color w:val="000000" w:themeColor="text1"/>
        </w:rPr>
        <w:t>[H</w:t>
      </w:r>
      <w:r w:rsidRPr="00144DFE">
        <w:rPr>
          <w:b/>
          <w:bCs/>
          <w:color w:val="000000" w:themeColor="text1"/>
        </w:rPr>
        <w:t xml:space="preserve">igher education and knowledge are practised in a </w:t>
      </w:r>
      <w:r w:rsidRPr="00144DFE">
        <w:rPr>
          <w:b/>
          <w:bCs/>
          <w:i/>
          <w:iCs/>
          <w:color w:val="000000" w:themeColor="text1"/>
        </w:rPr>
        <w:t>multi-scalar</w:t>
      </w:r>
      <w:r w:rsidRPr="00144DFE">
        <w:rPr>
          <w:b/>
          <w:bCs/>
          <w:color w:val="000000" w:themeColor="text1"/>
        </w:rPr>
        <w:t xml:space="preserve"> setting</w:t>
      </w:r>
      <w:r w:rsidRPr="00144DFE">
        <w:rPr>
          <w:b/>
          <w:bCs/>
          <w:color w:val="000000" w:themeColor="text1"/>
        </w:rPr>
        <w:t>]</w:t>
      </w:r>
    </w:p>
    <w:p w14:paraId="04E66C8F" w14:textId="77777777" w:rsidR="004C46DD" w:rsidRPr="00144DFE" w:rsidRDefault="008F2249" w:rsidP="00144DFE">
      <w:pPr>
        <w:rPr>
          <w:color w:val="000000" w:themeColor="text1"/>
        </w:rPr>
      </w:pPr>
      <w:r w:rsidRPr="00144DFE">
        <w:rPr>
          <w:color w:val="000000" w:themeColor="text1"/>
        </w:rPr>
        <w:t xml:space="preserve">The outcome of all these developments is that higher education today is </w:t>
      </w:r>
      <w:r w:rsidRPr="00144DFE">
        <w:rPr>
          <w:i/>
          <w:iCs/>
          <w:color w:val="000000" w:themeColor="text1"/>
        </w:rPr>
        <w:t>multi-scalar</w:t>
      </w:r>
      <w:r w:rsidRPr="00144DFE">
        <w:rPr>
          <w:color w:val="000000" w:themeColor="text1"/>
        </w:rPr>
        <w:t xml:space="preserve">. </w:t>
      </w:r>
      <w:r w:rsidR="004C46DD" w:rsidRPr="004C46DD">
        <w:rPr>
          <w:color w:val="000000" w:themeColor="text1"/>
        </w:rPr>
        <w:t>Higher education agents are simultaneously active in global, national, and local scales (</w:t>
      </w:r>
      <w:r w:rsidR="004C46DD" w:rsidRPr="00144DFE">
        <w:rPr>
          <w:color w:val="000000" w:themeColor="text1"/>
        </w:rPr>
        <w:t xml:space="preserve">higher education is </w:t>
      </w:r>
      <w:r w:rsidR="004C46DD" w:rsidRPr="004C46DD">
        <w:rPr>
          <w:color w:val="000000" w:themeColor="text1"/>
        </w:rPr>
        <w:t xml:space="preserve">’glonacal’). </w:t>
      </w:r>
      <w:r w:rsidR="004C46DD" w:rsidRPr="00144DFE">
        <w:rPr>
          <w:color w:val="000000" w:themeColor="text1"/>
        </w:rPr>
        <w:t>Other scales like p</w:t>
      </w:r>
      <w:r w:rsidR="004C46DD" w:rsidRPr="004C46DD">
        <w:rPr>
          <w:color w:val="000000" w:themeColor="text1"/>
        </w:rPr>
        <w:t>an-national region</w:t>
      </w:r>
      <w:r w:rsidR="004C46DD" w:rsidRPr="00144DFE">
        <w:rPr>
          <w:color w:val="000000" w:themeColor="text1"/>
        </w:rPr>
        <w:t>s</w:t>
      </w:r>
      <w:r w:rsidR="004C46DD" w:rsidRPr="004C46DD">
        <w:rPr>
          <w:color w:val="000000" w:themeColor="text1"/>
        </w:rPr>
        <w:t xml:space="preserve"> (</w:t>
      </w:r>
      <w:proofErr w:type="gramStart"/>
      <w:r w:rsidR="004C46DD" w:rsidRPr="004C46DD">
        <w:rPr>
          <w:color w:val="000000" w:themeColor="text1"/>
        </w:rPr>
        <w:t>e.g.</w:t>
      </w:r>
      <w:proofErr w:type="gramEnd"/>
      <w:r w:rsidR="004C46DD" w:rsidRPr="004C46DD">
        <w:rPr>
          <w:color w:val="000000" w:themeColor="text1"/>
        </w:rPr>
        <w:t xml:space="preserve"> EU)</w:t>
      </w:r>
      <w:r w:rsidR="004C46DD" w:rsidRPr="00144DFE">
        <w:rPr>
          <w:color w:val="000000" w:themeColor="text1"/>
        </w:rPr>
        <w:t xml:space="preserve">, sub-national states and cities </w:t>
      </w:r>
      <w:r w:rsidR="004C46DD" w:rsidRPr="004C46DD">
        <w:rPr>
          <w:color w:val="000000" w:themeColor="text1"/>
        </w:rPr>
        <w:t>also matter</w:t>
      </w:r>
      <w:r w:rsidR="004C46DD" w:rsidRPr="00144DFE">
        <w:rPr>
          <w:color w:val="000000" w:themeColor="text1"/>
        </w:rPr>
        <w:t xml:space="preserve">. The local scale includes both the institution and the discipline or professional group. It’s complex and it varies. </w:t>
      </w:r>
      <w:r w:rsidR="004C46DD" w:rsidRPr="004C46DD">
        <w:rPr>
          <w:color w:val="000000" w:themeColor="text1"/>
        </w:rPr>
        <w:t xml:space="preserve">Research and knowledge tend to be more global than </w:t>
      </w:r>
      <w:r w:rsidR="004C46DD" w:rsidRPr="00144DFE">
        <w:rPr>
          <w:color w:val="000000" w:themeColor="text1"/>
        </w:rPr>
        <w:t xml:space="preserve">teaching and learning. </w:t>
      </w:r>
    </w:p>
    <w:p w14:paraId="104404F7" w14:textId="77777777" w:rsidR="004C46DD" w:rsidRPr="00144DFE" w:rsidRDefault="004C46DD" w:rsidP="00144DFE">
      <w:pPr>
        <w:rPr>
          <w:color w:val="000000" w:themeColor="text1"/>
        </w:rPr>
      </w:pPr>
    </w:p>
    <w:p w14:paraId="663A42A5" w14:textId="1D998891" w:rsidR="00F87A1C" w:rsidRPr="00144DFE" w:rsidRDefault="004C46DD" w:rsidP="00144DFE">
      <w:pPr>
        <w:rPr>
          <w:color w:val="000000" w:themeColor="text1"/>
        </w:rPr>
      </w:pPr>
      <w:r w:rsidRPr="00144DFE">
        <w:rPr>
          <w:color w:val="000000" w:themeColor="text1"/>
        </w:rPr>
        <w:t xml:space="preserve">Two </w:t>
      </w:r>
      <w:r w:rsidR="000E4553" w:rsidRPr="00144DFE">
        <w:rPr>
          <w:color w:val="000000" w:themeColor="text1"/>
        </w:rPr>
        <w:t>more</w:t>
      </w:r>
      <w:r w:rsidRPr="00144DFE">
        <w:rPr>
          <w:color w:val="000000" w:themeColor="text1"/>
        </w:rPr>
        <w:t xml:space="preserve"> theoretical points. First, the scales are different to each other. They are not contained inside each other at successively diminishing size, like the Russian dolls</w:t>
      </w:r>
      <w:r w:rsidR="00F87A1C" w:rsidRPr="00144DFE">
        <w:rPr>
          <w:color w:val="000000" w:themeColor="text1"/>
        </w:rPr>
        <w:t xml:space="preserve">, </w:t>
      </w:r>
      <w:proofErr w:type="spellStart"/>
      <w:r w:rsidR="00F87A1C" w:rsidRPr="00144DFE">
        <w:rPr>
          <w:rFonts w:ascii="Calibri" w:eastAsia="Times New Roman" w:hAnsi="Calibri" w:cs="Calibri"/>
          <w:color w:val="000000" w:themeColor="text1"/>
          <w:shd w:val="clear" w:color="auto" w:fill="FFFFFF"/>
          <w:lang w:eastAsia="en-GB"/>
        </w:rPr>
        <w:t>матрёшка</w:t>
      </w:r>
      <w:proofErr w:type="spellEnd"/>
      <w:r w:rsidR="00F87A1C" w:rsidRPr="00144DFE">
        <w:rPr>
          <w:rFonts w:ascii="Calibri" w:eastAsia="Times New Roman" w:hAnsi="Calibri" w:cs="Calibri"/>
          <w:color w:val="000000" w:themeColor="text1"/>
          <w:lang w:eastAsia="en-GB"/>
        </w:rPr>
        <w:t xml:space="preserve"> [Matryoshka].</w:t>
      </w:r>
      <w:r w:rsidR="00F87A1C" w:rsidRPr="00144DFE">
        <w:rPr>
          <w:rFonts w:ascii="Calibri" w:eastAsia="Times New Roman" w:hAnsi="Calibri" w:cs="Calibri"/>
          <w:color w:val="000000" w:themeColor="text1"/>
          <w:lang w:eastAsia="en-GB"/>
        </w:rPr>
        <w:t xml:space="preserve"> </w:t>
      </w:r>
      <w:r w:rsidR="00F55390" w:rsidRPr="00144DFE">
        <w:rPr>
          <w:color w:val="000000" w:themeColor="text1"/>
        </w:rPr>
        <w:t>They</w:t>
      </w:r>
      <w:r w:rsidR="00F87A1C" w:rsidRPr="00144DFE">
        <w:rPr>
          <w:color w:val="000000" w:themeColor="text1"/>
        </w:rPr>
        <w:t xml:space="preserve"> </w:t>
      </w:r>
      <w:r w:rsidRPr="00144DFE">
        <w:rPr>
          <w:color w:val="000000" w:themeColor="text1"/>
        </w:rPr>
        <w:t>have differing rules</w:t>
      </w:r>
      <w:r w:rsidR="00F55390" w:rsidRPr="00144DFE">
        <w:rPr>
          <w:color w:val="000000" w:themeColor="text1"/>
        </w:rPr>
        <w:t xml:space="preserve">, </w:t>
      </w:r>
      <w:r w:rsidRPr="00144DFE">
        <w:rPr>
          <w:color w:val="000000" w:themeColor="text1"/>
        </w:rPr>
        <w:t>dynamics</w:t>
      </w:r>
      <w:r w:rsidR="00F55390" w:rsidRPr="00144DFE">
        <w:rPr>
          <w:color w:val="000000" w:themeColor="text1"/>
        </w:rPr>
        <w:t xml:space="preserve">, </w:t>
      </w:r>
      <w:proofErr w:type="gramStart"/>
      <w:r w:rsidRPr="00144DFE">
        <w:rPr>
          <w:color w:val="000000" w:themeColor="text1"/>
        </w:rPr>
        <w:t>activities</w:t>
      </w:r>
      <w:proofErr w:type="gramEnd"/>
      <w:r w:rsidRPr="00144DFE">
        <w:rPr>
          <w:color w:val="000000" w:themeColor="text1"/>
        </w:rPr>
        <w:t xml:space="preserve"> and mentalities. </w:t>
      </w:r>
      <w:r w:rsidR="007B1E71" w:rsidRPr="00144DFE">
        <w:rPr>
          <w:color w:val="000000" w:themeColor="text1"/>
        </w:rPr>
        <w:t xml:space="preserve">For example, </w:t>
      </w:r>
      <w:r w:rsidRPr="004C46DD">
        <w:rPr>
          <w:color w:val="000000" w:themeColor="text1"/>
        </w:rPr>
        <w:t>the national scale is normed by nation-states</w:t>
      </w:r>
      <w:r w:rsidR="007B1E71" w:rsidRPr="00144DFE">
        <w:rPr>
          <w:color w:val="000000" w:themeColor="text1"/>
        </w:rPr>
        <w:t>. National higher education is framed by laws and funding</w:t>
      </w:r>
      <w:r w:rsidR="00F87A1C" w:rsidRPr="00144DFE">
        <w:rPr>
          <w:color w:val="000000" w:themeColor="text1"/>
        </w:rPr>
        <w:t>.</w:t>
      </w:r>
      <w:r w:rsidR="007B1E71" w:rsidRPr="00144DFE">
        <w:rPr>
          <w:color w:val="000000" w:themeColor="text1"/>
        </w:rPr>
        <w:t xml:space="preserve"> </w:t>
      </w:r>
      <w:r w:rsidR="00F55390" w:rsidRPr="00144DFE">
        <w:rPr>
          <w:color w:val="000000" w:themeColor="text1"/>
        </w:rPr>
        <w:t>In the US</w:t>
      </w:r>
      <w:r w:rsidR="00F87A1C" w:rsidRPr="00144DFE">
        <w:rPr>
          <w:color w:val="000000" w:themeColor="text1"/>
        </w:rPr>
        <w:t xml:space="preserve"> the higher education market is structured by federal policy on student loans and the allocation of research grants. </w:t>
      </w:r>
      <w:r w:rsidR="007B1E71" w:rsidRPr="00144DFE">
        <w:rPr>
          <w:color w:val="000000" w:themeColor="text1"/>
        </w:rPr>
        <w:t>I</w:t>
      </w:r>
      <w:r w:rsidRPr="004C46DD">
        <w:rPr>
          <w:color w:val="000000" w:themeColor="text1"/>
        </w:rPr>
        <w:t xml:space="preserve">n </w:t>
      </w:r>
      <w:r w:rsidR="00F87A1C" w:rsidRPr="00144DFE">
        <w:rPr>
          <w:color w:val="000000" w:themeColor="text1"/>
        </w:rPr>
        <w:t xml:space="preserve">contrast, in </w:t>
      </w:r>
      <w:r w:rsidRPr="004C46DD">
        <w:rPr>
          <w:color w:val="000000" w:themeColor="text1"/>
        </w:rPr>
        <w:t>the global scale there is no state</w:t>
      </w:r>
      <w:r w:rsidR="00F87A1C" w:rsidRPr="00144DFE">
        <w:rPr>
          <w:color w:val="000000" w:themeColor="text1"/>
        </w:rPr>
        <w:t>. A</w:t>
      </w:r>
      <w:r w:rsidRPr="004C46DD">
        <w:rPr>
          <w:color w:val="000000" w:themeColor="text1"/>
        </w:rPr>
        <w:t xml:space="preserve">gents operate </w:t>
      </w:r>
      <w:r w:rsidR="007B1E71" w:rsidRPr="00144DFE">
        <w:rPr>
          <w:color w:val="000000" w:themeColor="text1"/>
        </w:rPr>
        <w:t xml:space="preserve">with a good deal of freedom </w:t>
      </w:r>
      <w:r w:rsidRPr="004C46DD">
        <w:rPr>
          <w:color w:val="000000" w:themeColor="text1"/>
        </w:rPr>
        <w:t xml:space="preserve">beyond </w:t>
      </w:r>
      <w:r w:rsidR="007B1E71" w:rsidRPr="00144DFE">
        <w:rPr>
          <w:color w:val="000000" w:themeColor="text1"/>
        </w:rPr>
        <w:t xml:space="preserve">national </w:t>
      </w:r>
      <w:r w:rsidRPr="004C46DD">
        <w:rPr>
          <w:color w:val="000000" w:themeColor="text1"/>
        </w:rPr>
        <w:t>boundaries</w:t>
      </w:r>
      <w:r w:rsidR="007B1E71" w:rsidRPr="00144DFE">
        <w:rPr>
          <w:color w:val="000000" w:themeColor="text1"/>
        </w:rPr>
        <w:t xml:space="preserve">. </w:t>
      </w:r>
      <w:r w:rsidR="00EF0378" w:rsidRPr="00144DFE">
        <w:rPr>
          <w:color w:val="000000" w:themeColor="text1"/>
        </w:rPr>
        <w:t xml:space="preserve">Take science. </w:t>
      </w:r>
      <w:r w:rsidR="00F87A1C" w:rsidRPr="00144DFE">
        <w:rPr>
          <w:rFonts w:cstheme="minorHAnsi"/>
        </w:rPr>
        <w:t xml:space="preserve">In the global scale there is </w:t>
      </w:r>
      <w:r w:rsidR="00F55390" w:rsidRPr="00144DFE">
        <w:rPr>
          <w:rFonts w:cstheme="minorHAnsi"/>
        </w:rPr>
        <w:t>a</w:t>
      </w:r>
      <w:r w:rsidR="00F87A1C" w:rsidRPr="00144DFE">
        <w:rPr>
          <w:rFonts w:cstheme="minorHAnsi"/>
        </w:rPr>
        <w:t xml:space="preserve"> pool of scientific papers and networked collaboration but no normative centre. Global science is regulated informally by the interactions and protocols of professional scientists. </w:t>
      </w:r>
      <w:r w:rsidR="00F55390" w:rsidRPr="00144DFE">
        <w:rPr>
          <w:rFonts w:cstheme="minorHAnsi"/>
          <w:color w:val="000000" w:themeColor="text1"/>
        </w:rPr>
        <w:t>S</w:t>
      </w:r>
      <w:r w:rsidR="00F87A1C" w:rsidRPr="00144DFE">
        <w:rPr>
          <w:rFonts w:cstheme="minorHAnsi"/>
          <w:color w:val="000000" w:themeColor="text1"/>
        </w:rPr>
        <w:t xml:space="preserve">cience is primarily organised and funded at national level yet practised globally. </w:t>
      </w:r>
      <w:r w:rsidR="00F87A1C" w:rsidRPr="00144DFE">
        <w:rPr>
          <w:rFonts w:cstheme="minorHAnsi"/>
        </w:rPr>
        <w:t xml:space="preserve">Many global scientists are leaders in national scientific communities, and local institutions, yet their </w:t>
      </w:r>
      <w:proofErr w:type="spellStart"/>
      <w:r w:rsidR="00F87A1C" w:rsidRPr="00144DFE">
        <w:rPr>
          <w:rFonts w:cstheme="minorHAnsi"/>
        </w:rPr>
        <w:t>pri</w:t>
      </w:r>
      <w:r w:rsidR="00F87A1C" w:rsidRPr="00144DFE">
        <w:rPr>
          <w:color w:val="000000" w:themeColor="text1"/>
          <w:lang w:val="en-US"/>
        </w:rPr>
        <w:t>mary</w:t>
      </w:r>
      <w:proofErr w:type="spellEnd"/>
      <w:r w:rsidR="00F87A1C" w:rsidRPr="00144DFE">
        <w:rPr>
          <w:color w:val="000000" w:themeColor="text1"/>
          <w:lang w:val="en-US"/>
        </w:rPr>
        <w:t xml:space="preserve"> loyalty is to </w:t>
      </w:r>
      <w:r w:rsidR="00F55390" w:rsidRPr="00144DFE">
        <w:rPr>
          <w:color w:val="000000" w:themeColor="text1"/>
          <w:lang w:val="en-US"/>
        </w:rPr>
        <w:t>the</w:t>
      </w:r>
      <w:r w:rsidR="00F87A1C" w:rsidRPr="00144DFE">
        <w:rPr>
          <w:color w:val="000000" w:themeColor="text1"/>
          <w:lang w:val="en-US"/>
        </w:rPr>
        <w:t xml:space="preserve"> </w:t>
      </w:r>
      <w:r w:rsidR="00EF0378" w:rsidRPr="00144DFE">
        <w:rPr>
          <w:color w:val="000000" w:themeColor="text1"/>
          <w:lang w:val="en-US"/>
        </w:rPr>
        <w:t xml:space="preserve">global </w:t>
      </w:r>
      <w:r w:rsidR="00F87A1C" w:rsidRPr="00144DFE">
        <w:rPr>
          <w:color w:val="000000" w:themeColor="text1"/>
          <w:lang w:val="en-US"/>
        </w:rPr>
        <w:t>discipline</w:t>
      </w:r>
      <w:r w:rsidR="00F87A1C" w:rsidRPr="00144DFE">
        <w:rPr>
          <w:rFonts w:cstheme="minorHAnsi"/>
        </w:rPr>
        <w:t>.</w:t>
      </w:r>
    </w:p>
    <w:p w14:paraId="12290BAA" w14:textId="77777777" w:rsidR="00F87A1C" w:rsidRPr="00144DFE" w:rsidRDefault="00F87A1C" w:rsidP="00144DFE">
      <w:pPr>
        <w:rPr>
          <w:color w:val="000000" w:themeColor="text1"/>
        </w:rPr>
      </w:pPr>
    </w:p>
    <w:p w14:paraId="22C0A2BF" w14:textId="641B9B7E" w:rsidR="004C46DD" w:rsidRPr="004C46DD" w:rsidRDefault="007B1E71" w:rsidP="00144DFE">
      <w:pPr>
        <w:rPr>
          <w:color w:val="000000" w:themeColor="text1"/>
        </w:rPr>
      </w:pPr>
      <w:r w:rsidRPr="00144DFE">
        <w:rPr>
          <w:color w:val="000000" w:themeColor="text1"/>
        </w:rPr>
        <w:t>Second, t</w:t>
      </w:r>
      <w:r w:rsidR="004C46DD" w:rsidRPr="004C46DD">
        <w:rPr>
          <w:color w:val="000000" w:themeColor="text1"/>
        </w:rPr>
        <w:t>hough the global scale has become more important</w:t>
      </w:r>
      <w:r w:rsidR="00F87A1C" w:rsidRPr="00144DFE">
        <w:rPr>
          <w:color w:val="000000" w:themeColor="text1"/>
        </w:rPr>
        <w:t xml:space="preserve">, </w:t>
      </w:r>
      <w:r w:rsidR="004C46DD" w:rsidRPr="004C46DD">
        <w:rPr>
          <w:color w:val="000000" w:themeColor="text1"/>
        </w:rPr>
        <w:t xml:space="preserve">no one scale is necessarily dominant. </w:t>
      </w:r>
      <w:r w:rsidRPr="00144DFE">
        <w:rPr>
          <w:color w:val="000000" w:themeColor="text1"/>
        </w:rPr>
        <w:t xml:space="preserve">To understand global higher education, </w:t>
      </w:r>
      <w:r w:rsidR="00F87A1C" w:rsidRPr="00144DFE">
        <w:rPr>
          <w:color w:val="000000" w:themeColor="text1"/>
        </w:rPr>
        <w:t>refuse</w:t>
      </w:r>
      <w:r w:rsidR="004C46DD" w:rsidRPr="004C46DD">
        <w:rPr>
          <w:color w:val="000000" w:themeColor="text1"/>
        </w:rPr>
        <w:t xml:space="preserve"> </w:t>
      </w:r>
      <w:r w:rsidRPr="00144DFE">
        <w:rPr>
          <w:color w:val="000000" w:themeColor="text1"/>
        </w:rPr>
        <w:t xml:space="preserve">the </w:t>
      </w:r>
      <w:r w:rsidR="00F87A1C" w:rsidRPr="00144DFE">
        <w:rPr>
          <w:color w:val="000000" w:themeColor="text1"/>
        </w:rPr>
        <w:t>instinct</w:t>
      </w:r>
      <w:r w:rsidRPr="00144DFE">
        <w:rPr>
          <w:color w:val="000000" w:themeColor="text1"/>
        </w:rPr>
        <w:t xml:space="preserve"> to privilege one scale. </w:t>
      </w:r>
      <w:r w:rsidRPr="00144DFE">
        <w:rPr>
          <w:color w:val="000000" w:themeColor="text1"/>
        </w:rPr>
        <w:lastRenderedPageBreak/>
        <w:t xml:space="preserve">The most common error is </w:t>
      </w:r>
      <w:r w:rsidR="004C46DD" w:rsidRPr="004C46DD">
        <w:rPr>
          <w:color w:val="000000" w:themeColor="text1"/>
        </w:rPr>
        <w:t xml:space="preserve">“methodological nationalism” </w:t>
      </w:r>
      <w:r w:rsidRPr="00144DFE">
        <w:rPr>
          <w:color w:val="000000" w:themeColor="text1"/>
        </w:rPr>
        <w:t xml:space="preserve">– the belief that the nation is the natural and only essential form of human society, that the world is a bit player on the borders of the nation. It is not. There is also </w:t>
      </w:r>
      <w:r w:rsidR="004C46DD" w:rsidRPr="004C46DD">
        <w:rPr>
          <w:color w:val="000000" w:themeColor="text1"/>
        </w:rPr>
        <w:t>“methodological globalism”</w:t>
      </w:r>
      <w:r w:rsidRPr="00144DFE">
        <w:rPr>
          <w:color w:val="000000" w:themeColor="text1"/>
        </w:rPr>
        <w:t xml:space="preserve"> – the belief that the global is always dominant and determining. It’s not.</w:t>
      </w:r>
    </w:p>
    <w:p w14:paraId="6FE16535" w14:textId="77777777" w:rsidR="008F2249" w:rsidRPr="00144DFE" w:rsidRDefault="008F2249" w:rsidP="00144DFE">
      <w:pPr>
        <w:rPr>
          <w:color w:val="000000" w:themeColor="text1"/>
        </w:rPr>
      </w:pPr>
    </w:p>
    <w:p w14:paraId="41A23575" w14:textId="3CC815FC" w:rsidR="00D63662" w:rsidRPr="00144DFE" w:rsidRDefault="00D63662" w:rsidP="00144DFE">
      <w:pPr>
        <w:rPr>
          <w:b/>
          <w:bCs/>
          <w:color w:val="000000" w:themeColor="text1"/>
        </w:rPr>
      </w:pPr>
      <w:r w:rsidRPr="00144DFE">
        <w:rPr>
          <w:b/>
          <w:bCs/>
          <w:color w:val="000000" w:themeColor="text1"/>
        </w:rPr>
        <w:t>[</w:t>
      </w:r>
      <w:r w:rsidR="00AF634A" w:rsidRPr="00144DFE">
        <w:rPr>
          <w:b/>
          <w:bCs/>
          <w:color w:val="000000" w:themeColor="text1"/>
        </w:rPr>
        <w:t>3. Globalization of higher education since 1990</w:t>
      </w:r>
      <w:r w:rsidRPr="00144DFE">
        <w:rPr>
          <w:b/>
          <w:bCs/>
          <w:color w:val="000000" w:themeColor="text1"/>
        </w:rPr>
        <w:t>]</w:t>
      </w:r>
    </w:p>
    <w:p w14:paraId="3711B074" w14:textId="6C031EB4" w:rsidR="00D63662" w:rsidRPr="00144DFE" w:rsidRDefault="00AF634A" w:rsidP="00144DFE">
      <w:pPr>
        <w:rPr>
          <w:rFonts w:cstheme="minorHAnsi"/>
          <w:color w:val="000000" w:themeColor="text1"/>
        </w:rPr>
      </w:pPr>
      <w:r w:rsidRPr="00144DFE">
        <w:rPr>
          <w:color w:val="000000" w:themeColor="text1"/>
        </w:rPr>
        <w:t xml:space="preserve">Let’s move now to the heart of the talk – the globalization of higher education, what it is and what it means and where it is going. </w:t>
      </w:r>
      <w:r w:rsidR="00815542" w:rsidRPr="00144DFE">
        <w:t>Globali</w:t>
      </w:r>
      <w:r w:rsidRPr="00144DFE">
        <w:t>z</w:t>
      </w:r>
      <w:r w:rsidR="00815542" w:rsidRPr="00144DFE">
        <w:t xml:space="preserve">ation has enlarged higher education as a ‘space of </w:t>
      </w:r>
      <w:proofErr w:type="spellStart"/>
      <w:r w:rsidR="00815542" w:rsidRPr="00144DFE">
        <w:t>possibles</w:t>
      </w:r>
      <w:proofErr w:type="spellEnd"/>
      <w:r w:rsidR="00815542" w:rsidRPr="00144DFE">
        <w:t>’</w:t>
      </w:r>
      <w:r w:rsidRPr="00144DFE">
        <w:t>,</w:t>
      </w:r>
      <w:r w:rsidR="00815542" w:rsidRPr="00144DFE">
        <w:t xml:space="preserve"> </w:t>
      </w:r>
      <w:r w:rsidRPr="00144DFE">
        <w:t>as Pierre</w:t>
      </w:r>
      <w:r w:rsidR="00815542" w:rsidRPr="00144DFE">
        <w:t xml:space="preserve"> Bourdieu</w:t>
      </w:r>
      <w:r w:rsidRPr="00144DFE">
        <w:t xml:space="preserve"> would describe it. </w:t>
      </w:r>
      <w:r w:rsidR="00D63662" w:rsidRPr="00144DFE">
        <w:rPr>
          <w:color w:val="000000" w:themeColor="text1"/>
        </w:rPr>
        <w:t xml:space="preserve">Since </w:t>
      </w:r>
      <w:r w:rsidR="0003219C" w:rsidRPr="00144DFE">
        <w:rPr>
          <w:color w:val="000000" w:themeColor="text1"/>
        </w:rPr>
        <w:t xml:space="preserve">1990 </w:t>
      </w:r>
      <w:r w:rsidR="00815542" w:rsidRPr="00144DFE">
        <w:rPr>
          <w:color w:val="000000" w:themeColor="text1"/>
        </w:rPr>
        <w:t>there</w:t>
      </w:r>
      <w:r w:rsidR="0003219C" w:rsidRPr="00144DFE">
        <w:rPr>
          <w:color w:val="000000" w:themeColor="text1"/>
        </w:rPr>
        <w:t xml:space="preserve"> has </w:t>
      </w:r>
      <w:r w:rsidR="00815542" w:rsidRPr="00144DFE">
        <w:rPr>
          <w:color w:val="000000" w:themeColor="text1"/>
        </w:rPr>
        <w:t>b</w:t>
      </w:r>
      <w:r w:rsidR="0003219C" w:rsidRPr="00144DFE">
        <w:rPr>
          <w:color w:val="000000" w:themeColor="text1"/>
        </w:rPr>
        <w:t xml:space="preserve">een </w:t>
      </w:r>
      <w:r w:rsidR="0003219C" w:rsidRPr="00144DFE">
        <w:rPr>
          <w:rFonts w:cstheme="minorHAnsi"/>
          <w:color w:val="000000" w:themeColor="text1"/>
        </w:rPr>
        <w:t xml:space="preserve">remarkable openness, </w:t>
      </w:r>
      <w:proofErr w:type="gramStart"/>
      <w:r w:rsidR="0003219C" w:rsidRPr="00144DFE">
        <w:rPr>
          <w:rFonts w:cstheme="minorHAnsi"/>
          <w:color w:val="000000" w:themeColor="text1"/>
        </w:rPr>
        <w:t>dynamism</w:t>
      </w:r>
      <w:proofErr w:type="gramEnd"/>
      <w:r w:rsidR="0003219C" w:rsidRPr="00144DFE">
        <w:rPr>
          <w:rFonts w:cstheme="minorHAnsi"/>
          <w:color w:val="000000" w:themeColor="text1"/>
        </w:rPr>
        <w:t xml:space="preserve"> and innovation</w:t>
      </w:r>
      <w:r w:rsidR="00D63662" w:rsidRPr="00144DFE">
        <w:rPr>
          <w:rFonts w:cstheme="minorHAnsi"/>
          <w:color w:val="000000" w:themeColor="text1"/>
        </w:rPr>
        <w:t xml:space="preserve"> in the global scale</w:t>
      </w:r>
      <w:r w:rsidR="0003219C" w:rsidRPr="00144DFE">
        <w:rPr>
          <w:rFonts w:cstheme="minorHAnsi"/>
          <w:color w:val="000000" w:themeColor="text1"/>
        </w:rPr>
        <w:t xml:space="preserve">, </w:t>
      </w:r>
      <w:r w:rsidR="00D63662" w:rsidRPr="00144DFE">
        <w:rPr>
          <w:rFonts w:cstheme="minorHAnsi"/>
          <w:color w:val="000000" w:themeColor="text1"/>
        </w:rPr>
        <w:t>as well as</w:t>
      </w:r>
      <w:r w:rsidR="0003219C" w:rsidRPr="00144DFE">
        <w:rPr>
          <w:rFonts w:cstheme="minorHAnsi"/>
          <w:color w:val="000000" w:themeColor="text1"/>
        </w:rPr>
        <w:t xml:space="preserve"> hierarchy, capture and closure. </w:t>
      </w:r>
      <w:r w:rsidRPr="00144DFE">
        <w:rPr>
          <w:rFonts w:cstheme="minorHAnsi"/>
          <w:color w:val="000000" w:themeColor="text1"/>
        </w:rPr>
        <w:t>These are the areas I will cover.</w:t>
      </w:r>
    </w:p>
    <w:p w14:paraId="4EBDCC69" w14:textId="6257BD12" w:rsidR="00AF634A" w:rsidRPr="00144DFE" w:rsidRDefault="00AF634A" w:rsidP="00144DFE">
      <w:pPr>
        <w:rPr>
          <w:rFonts w:cstheme="minorHAnsi"/>
          <w:color w:val="000000" w:themeColor="text1"/>
        </w:rPr>
      </w:pPr>
    </w:p>
    <w:p w14:paraId="5AFD4F14" w14:textId="75CB1387" w:rsidR="00AF634A" w:rsidRPr="00144DFE" w:rsidRDefault="00AF634A" w:rsidP="00144DFE">
      <w:pPr>
        <w:rPr>
          <w:rFonts w:cstheme="minorHAnsi"/>
          <w:b/>
          <w:bCs/>
          <w:color w:val="000000" w:themeColor="text1"/>
        </w:rPr>
      </w:pPr>
      <w:r w:rsidRPr="00144DFE">
        <w:rPr>
          <w:rFonts w:cstheme="minorHAnsi"/>
          <w:b/>
          <w:bCs/>
          <w:color w:val="000000" w:themeColor="text1"/>
        </w:rPr>
        <w:t>[G</w:t>
      </w:r>
      <w:r w:rsidRPr="00144DFE">
        <w:rPr>
          <w:rFonts w:cstheme="minorHAnsi"/>
          <w:b/>
          <w:bCs/>
          <w:color w:val="000000" w:themeColor="text1"/>
        </w:rPr>
        <w:t>lobal higher education is constructed in three kinds of spatial-social practice</w:t>
      </w:r>
      <w:r w:rsidRPr="00144DFE">
        <w:rPr>
          <w:rFonts w:cstheme="minorHAnsi"/>
          <w:b/>
          <w:bCs/>
          <w:color w:val="000000" w:themeColor="text1"/>
        </w:rPr>
        <w:t>]</w:t>
      </w:r>
    </w:p>
    <w:p w14:paraId="2BD490D7" w14:textId="77CC1A4C" w:rsidR="00A54354" w:rsidRPr="00A54354" w:rsidRDefault="00AF634A" w:rsidP="00144DFE">
      <w:pPr>
        <w:rPr>
          <w:rFonts w:cstheme="minorHAnsi"/>
          <w:color w:val="000000" w:themeColor="text1"/>
        </w:rPr>
      </w:pPr>
      <w:r w:rsidRPr="00144DFE">
        <w:rPr>
          <w:rFonts w:cstheme="minorHAnsi"/>
          <w:color w:val="000000" w:themeColor="text1"/>
        </w:rPr>
        <w:t>G</w:t>
      </w:r>
      <w:r w:rsidRPr="00144DFE">
        <w:rPr>
          <w:rFonts w:cstheme="minorHAnsi"/>
          <w:color w:val="000000" w:themeColor="text1"/>
        </w:rPr>
        <w:t>lobal higher education is constructed in three kinds of spatial-social practice</w:t>
      </w:r>
      <w:r w:rsidRPr="00144DFE">
        <w:rPr>
          <w:rFonts w:cstheme="minorHAnsi"/>
          <w:color w:val="000000" w:themeColor="text1"/>
        </w:rPr>
        <w:t xml:space="preserve">. </w:t>
      </w:r>
      <w:r w:rsidR="00A54354" w:rsidRPr="00144DFE">
        <w:rPr>
          <w:rFonts w:cstheme="minorHAnsi"/>
          <w:color w:val="000000" w:themeColor="text1"/>
        </w:rPr>
        <w:t xml:space="preserve">There are </w:t>
      </w:r>
      <w:r w:rsidR="00A54354" w:rsidRPr="00144DFE">
        <w:rPr>
          <w:rFonts w:cstheme="minorHAnsi"/>
          <w:i/>
          <w:iCs/>
          <w:color w:val="000000" w:themeColor="text1"/>
        </w:rPr>
        <w:t>c</w:t>
      </w:r>
      <w:r w:rsidR="00A54354" w:rsidRPr="00A54354">
        <w:rPr>
          <w:rFonts w:cstheme="minorHAnsi"/>
          <w:i/>
          <w:iCs/>
          <w:color w:val="000000" w:themeColor="text1"/>
        </w:rPr>
        <w:t xml:space="preserve">ross-border connections, </w:t>
      </w:r>
      <w:proofErr w:type="gramStart"/>
      <w:r w:rsidR="00A54354" w:rsidRPr="00A54354">
        <w:rPr>
          <w:rFonts w:cstheme="minorHAnsi"/>
          <w:color w:val="000000" w:themeColor="text1"/>
        </w:rPr>
        <w:t>e.g.</w:t>
      </w:r>
      <w:proofErr w:type="gramEnd"/>
      <w:r w:rsidR="00A54354" w:rsidRPr="00A54354">
        <w:rPr>
          <w:rFonts w:cstheme="minorHAnsi"/>
          <w:color w:val="000000" w:themeColor="text1"/>
        </w:rPr>
        <w:t xml:space="preserve"> student and faculty mobility, research partnerships, university agreements</w:t>
      </w:r>
      <w:r w:rsidR="00A54354" w:rsidRPr="00144DFE">
        <w:rPr>
          <w:rFonts w:cstheme="minorHAnsi"/>
          <w:color w:val="000000" w:themeColor="text1"/>
        </w:rPr>
        <w:t xml:space="preserve">. These start to become transformative when they become regular and grow in quantity. There is </w:t>
      </w:r>
      <w:r w:rsidR="00A54354" w:rsidRPr="00144DFE">
        <w:rPr>
          <w:rFonts w:cstheme="minorHAnsi"/>
          <w:i/>
          <w:iCs/>
          <w:color w:val="000000" w:themeColor="text1"/>
        </w:rPr>
        <w:t>g</w:t>
      </w:r>
      <w:r w:rsidR="00A54354" w:rsidRPr="00A54354">
        <w:rPr>
          <w:rFonts w:cstheme="minorHAnsi"/>
          <w:i/>
          <w:iCs/>
          <w:color w:val="000000" w:themeColor="text1"/>
        </w:rPr>
        <w:t>lobal diffusion</w:t>
      </w:r>
      <w:r w:rsidR="00A54354" w:rsidRPr="00A54354">
        <w:rPr>
          <w:rFonts w:cstheme="minorHAnsi"/>
          <w:color w:val="000000" w:themeColor="text1"/>
        </w:rPr>
        <w:t xml:space="preserve"> of policies, practices, </w:t>
      </w:r>
      <w:proofErr w:type="gramStart"/>
      <w:r w:rsidR="00A54354" w:rsidRPr="00A54354">
        <w:rPr>
          <w:rFonts w:cstheme="minorHAnsi"/>
          <w:color w:val="000000" w:themeColor="text1"/>
        </w:rPr>
        <w:t>ideas</w:t>
      </w:r>
      <w:proofErr w:type="gramEnd"/>
      <w:r w:rsidR="00A54354" w:rsidRPr="00A54354">
        <w:rPr>
          <w:rFonts w:cstheme="minorHAnsi"/>
          <w:color w:val="000000" w:themeColor="text1"/>
        </w:rPr>
        <w:t xml:space="preserve"> and models, </w:t>
      </w:r>
      <w:r w:rsidR="00A54354" w:rsidRPr="00144DFE">
        <w:rPr>
          <w:rFonts w:cstheme="minorHAnsi"/>
          <w:color w:val="000000" w:themeColor="text1"/>
        </w:rPr>
        <w:t>such as</w:t>
      </w:r>
      <w:r w:rsidR="00A54354" w:rsidRPr="00A54354">
        <w:rPr>
          <w:rFonts w:cstheme="minorHAnsi"/>
          <w:color w:val="000000" w:themeColor="text1"/>
        </w:rPr>
        <w:t xml:space="preserve"> the </w:t>
      </w:r>
      <w:r w:rsidR="00A54354" w:rsidRPr="00144DFE">
        <w:rPr>
          <w:rFonts w:cstheme="minorHAnsi"/>
          <w:color w:val="000000" w:themeColor="text1"/>
        </w:rPr>
        <w:t xml:space="preserve">worldwide </w:t>
      </w:r>
      <w:r w:rsidR="00A54354" w:rsidRPr="00A54354">
        <w:rPr>
          <w:rFonts w:cstheme="minorHAnsi"/>
          <w:color w:val="000000" w:themeColor="text1"/>
        </w:rPr>
        <w:t>spread of the model of the comprehensive science-oriented “multiversity”</w:t>
      </w:r>
      <w:r w:rsidR="00A54354" w:rsidRPr="00144DFE">
        <w:rPr>
          <w:rFonts w:cstheme="minorHAnsi"/>
          <w:color w:val="000000" w:themeColor="text1"/>
        </w:rPr>
        <w:t xml:space="preserve">. Then there is the most globally potent practice, that of </w:t>
      </w:r>
      <w:r w:rsidR="00A54354" w:rsidRPr="00144DFE">
        <w:rPr>
          <w:rFonts w:cstheme="minorHAnsi"/>
          <w:i/>
          <w:iCs/>
          <w:color w:val="000000" w:themeColor="text1"/>
        </w:rPr>
        <w:t>g</w:t>
      </w:r>
      <w:r w:rsidR="00A54354" w:rsidRPr="00A54354">
        <w:rPr>
          <w:rFonts w:cstheme="minorHAnsi"/>
          <w:i/>
          <w:iCs/>
          <w:color w:val="000000" w:themeColor="text1"/>
        </w:rPr>
        <w:t>lobal systems</w:t>
      </w:r>
      <w:r w:rsidR="00A54354" w:rsidRPr="00144DFE">
        <w:rPr>
          <w:rFonts w:cstheme="minorHAnsi"/>
          <w:b/>
          <w:bCs/>
          <w:color w:val="000000" w:themeColor="text1"/>
        </w:rPr>
        <w:t>,</w:t>
      </w:r>
      <w:r w:rsidR="00A54354" w:rsidRPr="00A54354">
        <w:rPr>
          <w:rFonts w:cstheme="minorHAnsi"/>
          <w:b/>
          <w:bCs/>
          <w:i/>
          <w:iCs/>
          <w:color w:val="000000" w:themeColor="text1"/>
        </w:rPr>
        <w:t xml:space="preserve"> </w:t>
      </w:r>
      <w:r w:rsidR="00A54354" w:rsidRPr="00A54354">
        <w:rPr>
          <w:rFonts w:cstheme="minorHAnsi"/>
          <w:color w:val="000000" w:themeColor="text1"/>
        </w:rPr>
        <w:t xml:space="preserve">based in world-spanning linkages and relationships, </w:t>
      </w:r>
      <w:r w:rsidR="00A54354" w:rsidRPr="00144DFE">
        <w:rPr>
          <w:rFonts w:cstheme="minorHAnsi"/>
          <w:color w:val="000000" w:themeColor="text1"/>
        </w:rPr>
        <w:t>such as</w:t>
      </w:r>
      <w:r w:rsidR="00A54354" w:rsidRPr="00A54354">
        <w:rPr>
          <w:rFonts w:cstheme="minorHAnsi"/>
          <w:color w:val="000000" w:themeColor="text1"/>
        </w:rPr>
        <w:t xml:space="preserve"> </w:t>
      </w:r>
      <w:r w:rsidR="00A54354" w:rsidRPr="00144DFE">
        <w:rPr>
          <w:rFonts w:cstheme="minorHAnsi"/>
          <w:color w:val="000000" w:themeColor="text1"/>
        </w:rPr>
        <w:t xml:space="preserve">the </w:t>
      </w:r>
      <w:r w:rsidR="00A54354" w:rsidRPr="00A54354">
        <w:rPr>
          <w:rFonts w:cstheme="minorHAnsi"/>
          <w:color w:val="000000" w:themeColor="text1"/>
        </w:rPr>
        <w:t xml:space="preserve">global bibliometric knowledge </w:t>
      </w:r>
      <w:r w:rsidR="00A54354" w:rsidRPr="00144DFE">
        <w:rPr>
          <w:rFonts w:cstheme="minorHAnsi"/>
          <w:color w:val="000000" w:themeColor="text1"/>
        </w:rPr>
        <w:t xml:space="preserve">pool </w:t>
      </w:r>
      <w:r w:rsidR="00A54354" w:rsidRPr="00A54354">
        <w:rPr>
          <w:rFonts w:cstheme="minorHAnsi"/>
          <w:color w:val="000000" w:themeColor="text1"/>
        </w:rPr>
        <w:t>and global science</w:t>
      </w:r>
      <w:r w:rsidR="00A54354" w:rsidRPr="00144DFE">
        <w:rPr>
          <w:rFonts w:cstheme="minorHAnsi"/>
          <w:color w:val="000000" w:themeColor="text1"/>
        </w:rPr>
        <w:t xml:space="preserve"> networks</w:t>
      </w:r>
      <w:r w:rsidR="00A54354" w:rsidRPr="00A54354">
        <w:rPr>
          <w:rFonts w:cstheme="minorHAnsi"/>
          <w:color w:val="000000" w:themeColor="text1"/>
        </w:rPr>
        <w:t>, academic communications</w:t>
      </w:r>
      <w:r w:rsidR="00A54354" w:rsidRPr="00144DFE">
        <w:rPr>
          <w:rFonts w:cstheme="minorHAnsi"/>
          <w:color w:val="000000" w:themeColor="text1"/>
        </w:rPr>
        <w:t>,</w:t>
      </w:r>
      <w:r w:rsidR="00A54354" w:rsidRPr="00A54354">
        <w:rPr>
          <w:rFonts w:cstheme="minorHAnsi"/>
          <w:color w:val="000000" w:themeColor="text1"/>
        </w:rPr>
        <w:t xml:space="preserve"> global </w:t>
      </w:r>
      <w:proofErr w:type="gramStart"/>
      <w:r w:rsidR="00A54354" w:rsidRPr="00A54354">
        <w:rPr>
          <w:rFonts w:cstheme="minorHAnsi"/>
          <w:color w:val="000000" w:themeColor="text1"/>
        </w:rPr>
        <w:t>comparisons</w:t>
      </w:r>
      <w:proofErr w:type="gramEnd"/>
      <w:r w:rsidR="00A54354" w:rsidRPr="00A54354">
        <w:rPr>
          <w:rFonts w:cstheme="minorHAnsi"/>
          <w:color w:val="000000" w:themeColor="text1"/>
        </w:rPr>
        <w:t xml:space="preserve"> and rankings</w:t>
      </w:r>
      <w:r w:rsidR="00A54354" w:rsidRPr="00144DFE">
        <w:rPr>
          <w:rFonts w:cstheme="minorHAnsi"/>
          <w:color w:val="000000" w:themeColor="text1"/>
        </w:rPr>
        <w:t>. We’ll now look at some practical examples of each of these kind</w:t>
      </w:r>
      <w:r w:rsidR="002500AE" w:rsidRPr="00144DFE">
        <w:rPr>
          <w:rFonts w:cstheme="minorHAnsi"/>
          <w:color w:val="000000" w:themeColor="text1"/>
        </w:rPr>
        <w:t xml:space="preserve">s of practice. </w:t>
      </w:r>
    </w:p>
    <w:p w14:paraId="1C3C54D0" w14:textId="6C19C626" w:rsidR="00AF634A" w:rsidRPr="00144DFE" w:rsidRDefault="00AF634A" w:rsidP="00144DFE">
      <w:pPr>
        <w:rPr>
          <w:rFonts w:cstheme="minorHAnsi"/>
          <w:color w:val="000000" w:themeColor="text1"/>
        </w:rPr>
      </w:pPr>
    </w:p>
    <w:p w14:paraId="33D3996A" w14:textId="10A5ED45" w:rsidR="002500AE" w:rsidRPr="00144DFE" w:rsidRDefault="002500AE" w:rsidP="00144DFE">
      <w:pPr>
        <w:rPr>
          <w:rFonts w:cstheme="minorHAnsi"/>
          <w:b/>
          <w:bCs/>
          <w:color w:val="000000" w:themeColor="text1"/>
        </w:rPr>
      </w:pPr>
      <w:r w:rsidRPr="00144DFE">
        <w:rPr>
          <w:rFonts w:cstheme="minorHAnsi"/>
          <w:b/>
          <w:bCs/>
          <w:color w:val="000000" w:themeColor="text1"/>
        </w:rPr>
        <w:t>[</w:t>
      </w:r>
      <w:r w:rsidRPr="00144DFE">
        <w:rPr>
          <w:rFonts w:cstheme="minorHAnsi"/>
          <w:b/>
          <w:bCs/>
          <w:color w:val="000000" w:themeColor="text1"/>
        </w:rPr>
        <w:t>Spread of high participation higher education 1971-20</w:t>
      </w:r>
      <w:r w:rsidRPr="00144DFE">
        <w:rPr>
          <w:rFonts w:cstheme="minorHAnsi"/>
          <w:b/>
          <w:bCs/>
          <w:color w:val="000000" w:themeColor="text1"/>
        </w:rPr>
        <w:t>19]</w:t>
      </w:r>
    </w:p>
    <w:p w14:paraId="4CA0CF28" w14:textId="1903BAB6" w:rsidR="002500AE" w:rsidRPr="00144DFE" w:rsidRDefault="002500AE" w:rsidP="00144DFE">
      <w:pPr>
        <w:rPr>
          <w:rFonts w:cstheme="minorHAnsi"/>
          <w:color w:val="000000" w:themeColor="text1"/>
        </w:rPr>
      </w:pPr>
      <w:r w:rsidRPr="00144DFE">
        <w:rPr>
          <w:rFonts w:cstheme="minorHAnsi"/>
          <w:color w:val="000000" w:themeColor="text1"/>
        </w:rPr>
        <w:t>First, global diffusion</w:t>
      </w:r>
      <w:r w:rsidR="000651D2" w:rsidRPr="00144DFE">
        <w:rPr>
          <w:rFonts w:cstheme="minorHAnsi"/>
          <w:color w:val="000000" w:themeColor="text1"/>
        </w:rPr>
        <w:t>. Take the worldwide spread of aspirations for higher education, and the expansion of educational infrastructures to accommodate this</w:t>
      </w:r>
      <w:r w:rsidRPr="00144DFE">
        <w:rPr>
          <w:rFonts w:cstheme="minorHAnsi"/>
          <w:color w:val="000000" w:themeColor="text1"/>
        </w:rPr>
        <w:t xml:space="preserve">. </w:t>
      </w:r>
      <w:r w:rsidR="000651D2" w:rsidRPr="00144DFE">
        <w:rPr>
          <w:rFonts w:cstheme="minorHAnsi"/>
          <w:color w:val="000000" w:themeColor="text1"/>
        </w:rPr>
        <w:t xml:space="preserve">From the mid 1990s onwards, across the world, tertiary education enrolments began to grow at a faster rate than GDP and a much faster rate than population. The United States, the first high participation country, has now been joined by more than 75 other countries which enrol </w:t>
      </w:r>
      <w:r w:rsidR="00C96FB4" w:rsidRPr="00144DFE">
        <w:rPr>
          <w:rFonts w:cstheme="minorHAnsi"/>
          <w:color w:val="000000" w:themeColor="text1"/>
        </w:rPr>
        <w:t>over</w:t>
      </w:r>
      <w:r w:rsidR="000651D2" w:rsidRPr="00144DFE">
        <w:rPr>
          <w:rFonts w:cstheme="minorHAnsi"/>
          <w:color w:val="000000" w:themeColor="text1"/>
        </w:rPr>
        <w:t xml:space="preserve"> half of the school leaver age group in higher education. Higher education has been catapulted into a </w:t>
      </w:r>
      <w:r w:rsidR="00C96FB4" w:rsidRPr="00144DFE">
        <w:rPr>
          <w:rFonts w:cstheme="minorHAnsi"/>
          <w:color w:val="000000" w:themeColor="text1"/>
        </w:rPr>
        <w:t xml:space="preserve">much </w:t>
      </w:r>
      <w:r w:rsidR="000651D2" w:rsidRPr="00144DFE">
        <w:rPr>
          <w:rFonts w:cstheme="minorHAnsi"/>
          <w:color w:val="000000" w:themeColor="text1"/>
        </w:rPr>
        <w:t>larger social rol</w:t>
      </w:r>
      <w:r w:rsidR="00C96FB4" w:rsidRPr="00144DFE">
        <w:rPr>
          <w:rFonts w:cstheme="minorHAnsi"/>
          <w:color w:val="000000" w:themeColor="text1"/>
        </w:rPr>
        <w:t xml:space="preserve">e. Knowledge is more widely diffused. Workforces are being prepared at a more advanced level. In future at least one in five of all workers will hold degrees, three in every five workers in Euro-America and East Asia. </w:t>
      </w:r>
      <w:r w:rsidR="000651D2" w:rsidRPr="00144DFE">
        <w:rPr>
          <w:rFonts w:cstheme="minorHAnsi"/>
          <w:color w:val="000000" w:themeColor="text1"/>
        </w:rPr>
        <w:t>Participation lags in South Asia and Sub-Saharan Africa but is growing rapidly in these regions also.</w:t>
      </w:r>
    </w:p>
    <w:p w14:paraId="11248CAB" w14:textId="49236F84" w:rsidR="002500AE" w:rsidRPr="00144DFE" w:rsidRDefault="002500AE" w:rsidP="00144DFE">
      <w:pPr>
        <w:rPr>
          <w:rFonts w:cstheme="minorHAnsi"/>
          <w:color w:val="000000" w:themeColor="text1"/>
        </w:rPr>
      </w:pPr>
    </w:p>
    <w:p w14:paraId="34C7E062" w14:textId="77777777" w:rsidR="002500AE" w:rsidRPr="00144DFE" w:rsidRDefault="002500AE" w:rsidP="00144DFE">
      <w:pPr>
        <w:rPr>
          <w:rFonts w:cstheme="minorHAnsi"/>
          <w:b/>
          <w:bCs/>
          <w:color w:val="000000" w:themeColor="text1"/>
        </w:rPr>
      </w:pPr>
      <w:r w:rsidRPr="00144DFE">
        <w:rPr>
          <w:rFonts w:cstheme="minorHAnsi"/>
          <w:b/>
          <w:bCs/>
          <w:color w:val="000000" w:themeColor="text1"/>
        </w:rPr>
        <w:t>[Mobile students grew 5.5% per annum between 1998-2019]</w:t>
      </w:r>
    </w:p>
    <w:p w14:paraId="72F7EE88" w14:textId="3F19D167" w:rsidR="002500AE" w:rsidRPr="00144DFE" w:rsidRDefault="002500AE" w:rsidP="00144DFE">
      <w:pPr>
        <w:rPr>
          <w:rFonts w:cstheme="minorHAnsi"/>
          <w:color w:val="000000" w:themeColor="text1"/>
          <w:lang w:val="en-US"/>
        </w:rPr>
      </w:pPr>
      <w:r w:rsidRPr="00144DFE">
        <w:rPr>
          <w:rFonts w:cstheme="minorHAnsi"/>
          <w:color w:val="000000" w:themeColor="text1"/>
        </w:rPr>
        <w:t>Second, one of the most important kinds of global connection – student mobility. U</w:t>
      </w:r>
      <w:r w:rsidRPr="00144DFE">
        <w:rPr>
          <w:rFonts w:cstheme="minorHAnsi"/>
          <w:color w:val="000000" w:themeColor="text1"/>
        </w:rPr>
        <w:t xml:space="preserve">ntil the </w:t>
      </w:r>
      <w:proofErr w:type="spellStart"/>
      <w:r w:rsidRPr="00144DFE">
        <w:rPr>
          <w:rFonts w:cstheme="minorHAnsi"/>
          <w:color w:val="000000" w:themeColor="text1"/>
        </w:rPr>
        <w:t>pande</w:t>
      </w:r>
      <w:proofErr w:type="spellEnd"/>
      <w:r w:rsidRPr="00144DFE">
        <w:rPr>
          <w:rFonts w:cstheme="minorHAnsi"/>
          <w:color w:val="000000" w:themeColor="text1"/>
          <w:lang w:val="en-US"/>
        </w:rPr>
        <w:t xml:space="preserve">mic there was rapid growth of student and faculty mobility, and </w:t>
      </w:r>
      <w:r w:rsidRPr="00144DFE">
        <w:rPr>
          <w:rFonts w:cstheme="minorHAnsi"/>
          <w:color w:val="000000" w:themeColor="text1"/>
          <w:lang w:val="en-US"/>
        </w:rPr>
        <w:t xml:space="preserve">I suspect that </w:t>
      </w:r>
      <w:r w:rsidRPr="00144DFE">
        <w:rPr>
          <w:rFonts w:cstheme="minorHAnsi"/>
          <w:color w:val="000000" w:themeColor="text1"/>
          <w:lang w:val="en-US"/>
        </w:rPr>
        <w:t>the appetite for educational travel has not diminished</w:t>
      </w:r>
      <w:r w:rsidRPr="00144DFE">
        <w:rPr>
          <w:rFonts w:cstheme="minorHAnsi"/>
          <w:color w:val="000000" w:themeColor="text1"/>
        </w:rPr>
        <w:t>.</w:t>
      </w:r>
      <w:r w:rsidRPr="00144DFE">
        <w:rPr>
          <w:rFonts w:cstheme="minorHAnsi"/>
          <w:color w:val="000000" w:themeColor="text1"/>
          <w:lang w:val="en-US"/>
        </w:rPr>
        <w:t xml:space="preserve"> </w:t>
      </w:r>
      <w:r w:rsidRPr="00144DFE">
        <w:rPr>
          <w:rFonts w:cstheme="minorHAnsi"/>
          <w:color w:val="000000" w:themeColor="text1"/>
          <w:lang w:val="en-US"/>
        </w:rPr>
        <w:t>In addition, faculty mobility and c</w:t>
      </w:r>
      <w:r w:rsidRPr="00144DFE">
        <w:rPr>
          <w:rFonts w:cstheme="minorHAnsi"/>
          <w:color w:val="000000" w:themeColor="text1"/>
          <w:lang w:val="en-US"/>
        </w:rPr>
        <w:t xml:space="preserve">ross-border institutional collaboration has </w:t>
      </w:r>
      <w:r w:rsidRPr="00144DFE">
        <w:rPr>
          <w:rFonts w:cstheme="minorHAnsi"/>
          <w:color w:val="000000" w:themeColor="text1"/>
          <w:lang w:val="en-US"/>
        </w:rPr>
        <w:t>grown exponentially</w:t>
      </w:r>
      <w:r w:rsidRPr="00144DFE">
        <w:rPr>
          <w:rFonts w:cstheme="minorHAnsi"/>
          <w:color w:val="000000" w:themeColor="text1"/>
          <w:lang w:val="en-US"/>
        </w:rPr>
        <w:t xml:space="preserve"> since 1990. Only adversarial geo-politics see</w:t>
      </w:r>
      <w:proofErr w:type="spellStart"/>
      <w:r w:rsidRPr="00144DFE">
        <w:rPr>
          <w:rFonts w:cstheme="minorHAnsi"/>
          <w:color w:val="000000" w:themeColor="text1"/>
        </w:rPr>
        <w:t>ms</w:t>
      </w:r>
      <w:proofErr w:type="spellEnd"/>
      <w:r w:rsidRPr="00144DFE">
        <w:rPr>
          <w:rFonts w:cstheme="minorHAnsi"/>
          <w:color w:val="000000" w:themeColor="text1"/>
        </w:rPr>
        <w:t xml:space="preserve"> capable of retarding that</w:t>
      </w:r>
      <w:r w:rsidRPr="00144DFE">
        <w:rPr>
          <w:rFonts w:cstheme="minorHAnsi"/>
          <w:color w:val="000000" w:themeColor="text1"/>
          <w:lang w:val="en-US"/>
        </w:rPr>
        <w:t xml:space="preserve"> trend</w:t>
      </w:r>
      <w:r w:rsidRPr="00144DFE">
        <w:rPr>
          <w:rFonts w:cstheme="minorHAnsi"/>
          <w:color w:val="000000" w:themeColor="text1"/>
          <w:lang w:val="en-US"/>
        </w:rPr>
        <w:t>, and only in selected places</w:t>
      </w:r>
      <w:r w:rsidRPr="00144DFE">
        <w:rPr>
          <w:rFonts w:cstheme="minorHAnsi"/>
          <w:color w:val="000000" w:themeColor="text1"/>
          <w:lang w:val="en-US"/>
        </w:rPr>
        <w:t xml:space="preserve">. Cross-border online education </w:t>
      </w:r>
      <w:r w:rsidRPr="00144DFE">
        <w:rPr>
          <w:rFonts w:cstheme="minorHAnsi"/>
          <w:color w:val="000000" w:themeColor="text1"/>
          <w:lang w:val="en-US"/>
        </w:rPr>
        <w:t xml:space="preserve">is </w:t>
      </w:r>
      <w:r w:rsidRPr="00144DFE">
        <w:rPr>
          <w:rFonts w:cstheme="minorHAnsi"/>
          <w:color w:val="000000" w:themeColor="text1"/>
          <w:lang w:val="en-US"/>
        </w:rPr>
        <w:t>also advanc</w:t>
      </w:r>
      <w:r w:rsidRPr="00144DFE">
        <w:rPr>
          <w:rFonts w:cstheme="minorHAnsi"/>
          <w:color w:val="000000" w:themeColor="text1"/>
          <w:lang w:val="en-US"/>
        </w:rPr>
        <w:t>ing continually</w:t>
      </w:r>
      <w:r w:rsidRPr="00144DFE">
        <w:rPr>
          <w:rFonts w:cstheme="minorHAnsi"/>
          <w:color w:val="000000" w:themeColor="text1"/>
          <w:lang w:val="en-US"/>
        </w:rPr>
        <w:t xml:space="preserve">, </w:t>
      </w:r>
      <w:r w:rsidRPr="00144DFE">
        <w:rPr>
          <w:rFonts w:cstheme="minorHAnsi"/>
          <w:color w:val="000000" w:themeColor="text1"/>
          <w:lang w:val="en-US"/>
        </w:rPr>
        <w:t xml:space="preserve">further stimulated by the pandemic, and in most countries </w:t>
      </w:r>
      <w:r w:rsidRPr="00144DFE">
        <w:rPr>
          <w:rFonts w:cstheme="minorHAnsi"/>
          <w:color w:val="000000" w:themeColor="text1"/>
          <w:lang w:val="en-US"/>
        </w:rPr>
        <w:t>without displacing face-to-face national education as so</w:t>
      </w:r>
      <w:r w:rsidRPr="00144DFE">
        <w:rPr>
          <w:rFonts w:cstheme="minorHAnsi"/>
          <w:color w:val="000000" w:themeColor="text1"/>
        </w:rPr>
        <w:t>m</w:t>
      </w:r>
      <w:proofErr w:type="spellStart"/>
      <w:r w:rsidRPr="00144DFE">
        <w:rPr>
          <w:rFonts w:cstheme="minorHAnsi"/>
          <w:color w:val="000000" w:themeColor="text1"/>
          <w:lang w:val="en-US"/>
        </w:rPr>
        <w:t>e</w:t>
      </w:r>
      <w:proofErr w:type="spellEnd"/>
      <w:r w:rsidRPr="00144DFE">
        <w:rPr>
          <w:rFonts w:cstheme="minorHAnsi"/>
          <w:color w:val="000000" w:themeColor="text1"/>
          <w:lang w:val="en-US"/>
        </w:rPr>
        <w:t xml:space="preserve"> predicted. </w:t>
      </w:r>
    </w:p>
    <w:p w14:paraId="6F79F564" w14:textId="77777777" w:rsidR="002500AE" w:rsidRPr="00144DFE" w:rsidRDefault="002500AE" w:rsidP="00144DFE">
      <w:pPr>
        <w:rPr>
          <w:rFonts w:cstheme="minorHAnsi"/>
          <w:color w:val="000000" w:themeColor="text1"/>
        </w:rPr>
      </w:pPr>
    </w:p>
    <w:p w14:paraId="5DF1CFA5" w14:textId="77777777" w:rsidR="00C96FB4" w:rsidRPr="00144DFE" w:rsidRDefault="00D63662" w:rsidP="00144DFE">
      <w:pPr>
        <w:rPr>
          <w:rFonts w:cstheme="minorHAnsi"/>
          <w:b/>
          <w:bCs/>
          <w:color w:val="000000" w:themeColor="text1"/>
        </w:rPr>
      </w:pPr>
      <w:r w:rsidRPr="00144DFE">
        <w:rPr>
          <w:rFonts w:cstheme="minorHAnsi"/>
          <w:b/>
          <w:bCs/>
          <w:color w:val="000000" w:themeColor="text1"/>
        </w:rPr>
        <w:t>[</w:t>
      </w:r>
      <w:r w:rsidR="00C96FB4" w:rsidRPr="00144DFE">
        <w:rPr>
          <w:rFonts w:cstheme="minorHAnsi"/>
          <w:b/>
          <w:bCs/>
          <w:color w:val="000000" w:themeColor="text1"/>
        </w:rPr>
        <w:t>Number of science papers in Scopus, by type of collaboration, world</w:t>
      </w:r>
      <w:r w:rsidR="00C96FB4" w:rsidRPr="00144DFE">
        <w:rPr>
          <w:rFonts w:cstheme="minorHAnsi"/>
          <w:b/>
          <w:bCs/>
          <w:color w:val="000000" w:themeColor="text1"/>
        </w:rPr>
        <w:t>]</w:t>
      </w:r>
    </w:p>
    <w:p w14:paraId="5EFE4F77" w14:textId="493F3164" w:rsidR="00815542" w:rsidRPr="00144DFE" w:rsidRDefault="000651D2" w:rsidP="00144DFE">
      <w:pPr>
        <w:rPr>
          <w:rFonts w:cstheme="minorHAnsi"/>
          <w:color w:val="000000" w:themeColor="text1"/>
        </w:rPr>
      </w:pPr>
      <w:r w:rsidRPr="00144DFE">
        <w:rPr>
          <w:rFonts w:cstheme="minorHAnsi"/>
          <w:color w:val="000000" w:themeColor="text1"/>
        </w:rPr>
        <w:t>Third, global systems</w:t>
      </w:r>
      <w:r w:rsidR="00C96FB4" w:rsidRPr="00144DFE">
        <w:rPr>
          <w:rFonts w:cstheme="minorHAnsi"/>
          <w:color w:val="000000" w:themeColor="text1"/>
        </w:rPr>
        <w:t xml:space="preserve">. </w:t>
      </w:r>
      <w:r w:rsidR="0003219C" w:rsidRPr="00144DFE">
        <w:rPr>
          <w:rFonts w:cstheme="minorHAnsi"/>
          <w:color w:val="000000" w:themeColor="text1"/>
        </w:rPr>
        <w:t xml:space="preserve">The most spectacular </w:t>
      </w:r>
      <w:r w:rsidR="00D63662" w:rsidRPr="00144DFE">
        <w:rPr>
          <w:rFonts w:cstheme="minorHAnsi"/>
          <w:color w:val="000000" w:themeColor="text1"/>
        </w:rPr>
        <w:t xml:space="preserve">development </w:t>
      </w:r>
      <w:r w:rsidR="00815542" w:rsidRPr="00144DFE">
        <w:rPr>
          <w:rFonts w:cstheme="minorHAnsi"/>
          <w:color w:val="000000" w:themeColor="text1"/>
        </w:rPr>
        <w:t>has been</w:t>
      </w:r>
      <w:r w:rsidR="00D63662" w:rsidRPr="00144DFE">
        <w:rPr>
          <w:rFonts w:cstheme="minorHAnsi"/>
          <w:color w:val="000000" w:themeColor="text1"/>
        </w:rPr>
        <w:t xml:space="preserve"> </w:t>
      </w:r>
      <w:r w:rsidR="0003219C" w:rsidRPr="00144DFE">
        <w:rPr>
          <w:rFonts w:cstheme="minorHAnsi"/>
          <w:color w:val="000000" w:themeColor="text1"/>
        </w:rPr>
        <w:t xml:space="preserve">the formation and rapid expansion of the networked global science system. </w:t>
      </w:r>
      <w:r w:rsidR="003511E3" w:rsidRPr="00144DFE">
        <w:rPr>
          <w:rFonts w:cstheme="minorHAnsi"/>
          <w:color w:val="000000" w:themeColor="text1"/>
        </w:rPr>
        <w:t>P</w:t>
      </w:r>
      <w:r w:rsidR="00D63662" w:rsidRPr="00144DFE">
        <w:rPr>
          <w:rFonts w:cstheme="minorHAnsi"/>
          <w:color w:val="000000" w:themeColor="text1"/>
        </w:rPr>
        <w:t xml:space="preserve">ublished </w:t>
      </w:r>
      <w:r w:rsidR="0003219C" w:rsidRPr="00144DFE">
        <w:rPr>
          <w:rFonts w:cstheme="minorHAnsi"/>
          <w:color w:val="000000" w:themeColor="text1"/>
        </w:rPr>
        <w:t xml:space="preserve">global science has grown at </w:t>
      </w:r>
      <w:r w:rsidR="0003219C" w:rsidRPr="00144DFE">
        <w:rPr>
          <w:rFonts w:cstheme="minorHAnsi"/>
          <w:color w:val="000000" w:themeColor="text1"/>
        </w:rPr>
        <w:lastRenderedPageBreak/>
        <w:t xml:space="preserve">5.15% a year since 2000. </w:t>
      </w:r>
      <w:r w:rsidR="00C96FB4" w:rsidRPr="00144DFE">
        <w:rPr>
          <w:rFonts w:cstheme="minorHAnsi"/>
          <w:color w:val="000000" w:themeColor="text1"/>
        </w:rPr>
        <w:t>The pool of global science has tripled in one generation</w:t>
      </w:r>
      <w:r w:rsidR="00C96FB4" w:rsidRPr="00144DFE">
        <w:rPr>
          <w:rFonts w:cstheme="minorHAnsi"/>
          <w:color w:val="000000" w:themeColor="text1"/>
        </w:rPr>
        <w:t xml:space="preserve">. </w:t>
      </w:r>
      <w:r w:rsidR="0003219C" w:rsidRPr="00144DFE">
        <w:rPr>
          <w:rFonts w:cstheme="minorHAnsi"/>
          <w:color w:val="000000" w:themeColor="text1"/>
        </w:rPr>
        <w:t xml:space="preserve">In </w:t>
      </w:r>
      <w:r w:rsidR="00815542" w:rsidRPr="00144DFE">
        <w:rPr>
          <w:rFonts w:cstheme="minorHAnsi"/>
          <w:color w:val="000000" w:themeColor="text1"/>
        </w:rPr>
        <w:t>most</w:t>
      </w:r>
      <w:r w:rsidR="0003219C" w:rsidRPr="00144DFE">
        <w:rPr>
          <w:rFonts w:cstheme="minorHAnsi"/>
          <w:color w:val="000000" w:themeColor="text1"/>
        </w:rPr>
        <w:t xml:space="preserve"> science-based fields, though not </w:t>
      </w:r>
      <w:r w:rsidR="003511E3" w:rsidRPr="00144DFE">
        <w:rPr>
          <w:rFonts w:cstheme="minorHAnsi"/>
          <w:color w:val="000000" w:themeColor="text1"/>
        </w:rPr>
        <w:t xml:space="preserve">the </w:t>
      </w:r>
      <w:r w:rsidR="0003219C" w:rsidRPr="00144DFE">
        <w:rPr>
          <w:rFonts w:cstheme="minorHAnsi"/>
          <w:color w:val="000000" w:themeColor="text1"/>
        </w:rPr>
        <w:t>social sciences and humanities, global science epistemically dominates national science.</w:t>
      </w:r>
      <w:r w:rsidR="00D63662" w:rsidRPr="00144DFE">
        <w:rPr>
          <w:rFonts w:cstheme="minorHAnsi"/>
          <w:color w:val="000000" w:themeColor="text1"/>
        </w:rPr>
        <w:t xml:space="preserve"> </w:t>
      </w:r>
      <w:r w:rsidR="00C96FB4" w:rsidRPr="00144DFE">
        <w:rPr>
          <w:rFonts w:cstheme="minorHAnsi"/>
          <w:color w:val="000000" w:themeColor="text1"/>
        </w:rPr>
        <w:t>Science grows in a collaborative process in which the dynamic global system stimulate national investment and activity and new researchers and countries can enter freely and collaborate with each other. The network is signified by joint publishing. O</w:t>
      </w:r>
      <w:r w:rsidR="0003219C" w:rsidRPr="00144DFE">
        <w:rPr>
          <w:rFonts w:cstheme="minorHAnsi"/>
          <w:color w:val="000000" w:themeColor="text1"/>
        </w:rPr>
        <w:t xml:space="preserve">ne quarter of global </w:t>
      </w:r>
      <w:r w:rsidR="00C96FB4" w:rsidRPr="00144DFE">
        <w:rPr>
          <w:rFonts w:cstheme="minorHAnsi"/>
          <w:color w:val="000000" w:themeColor="text1"/>
        </w:rPr>
        <w:t xml:space="preserve">science </w:t>
      </w:r>
      <w:r w:rsidR="0003219C" w:rsidRPr="00144DFE">
        <w:rPr>
          <w:rFonts w:cstheme="minorHAnsi"/>
          <w:color w:val="000000" w:themeColor="text1"/>
        </w:rPr>
        <w:t xml:space="preserve">papers </w:t>
      </w:r>
      <w:r w:rsidR="00D63662" w:rsidRPr="00144DFE">
        <w:rPr>
          <w:rFonts w:cstheme="minorHAnsi"/>
          <w:color w:val="000000" w:themeColor="text1"/>
        </w:rPr>
        <w:t>have international co-authors</w:t>
      </w:r>
      <w:r w:rsidR="0003219C" w:rsidRPr="00144DFE">
        <w:rPr>
          <w:rFonts w:cstheme="minorHAnsi"/>
          <w:color w:val="000000" w:themeColor="text1"/>
        </w:rPr>
        <w:t xml:space="preserve">. </w:t>
      </w:r>
    </w:p>
    <w:p w14:paraId="1856A5DE" w14:textId="4F25F5A3" w:rsidR="00F87A1C" w:rsidRPr="00144DFE" w:rsidRDefault="00F87A1C" w:rsidP="00144DFE">
      <w:pPr>
        <w:rPr>
          <w:rFonts w:cstheme="minorHAnsi"/>
          <w:color w:val="000000" w:themeColor="text1"/>
        </w:rPr>
      </w:pPr>
    </w:p>
    <w:p w14:paraId="7E4D4CB2" w14:textId="4A7C4E27" w:rsidR="00F87A1C" w:rsidRPr="00144DFE" w:rsidRDefault="00F87A1C" w:rsidP="00144DFE">
      <w:pPr>
        <w:rPr>
          <w:rFonts w:cstheme="minorHAnsi"/>
          <w:b/>
          <w:bCs/>
          <w:color w:val="000000" w:themeColor="text1"/>
        </w:rPr>
      </w:pPr>
      <w:r w:rsidRPr="00144DFE">
        <w:rPr>
          <w:rFonts w:cstheme="minorHAnsi"/>
          <w:b/>
          <w:bCs/>
          <w:color w:val="000000" w:themeColor="text1"/>
        </w:rPr>
        <w:t>[</w:t>
      </w:r>
      <w:r w:rsidRPr="00144DFE">
        <w:rPr>
          <w:rFonts w:cstheme="minorHAnsi"/>
          <w:b/>
          <w:bCs/>
          <w:color w:val="000000" w:themeColor="text1"/>
        </w:rPr>
        <w:t>Internationally collaborative papers:</w:t>
      </w:r>
      <w:r w:rsidRPr="00144DFE">
        <w:rPr>
          <w:rFonts w:cstheme="minorHAnsi"/>
          <w:b/>
          <w:bCs/>
          <w:color w:val="000000" w:themeColor="text1"/>
        </w:rPr>
        <w:t xml:space="preserve"> </w:t>
      </w:r>
      <w:r w:rsidRPr="00144DFE">
        <w:rPr>
          <w:rFonts w:cstheme="minorHAnsi"/>
          <w:b/>
          <w:bCs/>
          <w:color w:val="000000" w:themeColor="text1"/>
        </w:rPr>
        <w:t>2016-2019</w:t>
      </w:r>
      <w:r w:rsidRPr="00144DFE">
        <w:rPr>
          <w:rFonts w:cstheme="minorHAnsi"/>
          <w:b/>
          <w:bCs/>
          <w:color w:val="000000" w:themeColor="text1"/>
        </w:rPr>
        <w:t>]</w:t>
      </w:r>
    </w:p>
    <w:p w14:paraId="4B7B8F35" w14:textId="5D2B7721" w:rsidR="00815542" w:rsidRPr="00144DFE" w:rsidRDefault="00F87A1C" w:rsidP="00144DFE">
      <w:pPr>
        <w:rPr>
          <w:rFonts w:cstheme="minorHAnsi"/>
          <w:color w:val="000000" w:themeColor="text1"/>
        </w:rPr>
      </w:pPr>
      <w:r w:rsidRPr="00144DFE">
        <w:rPr>
          <w:rFonts w:cstheme="minorHAnsi"/>
          <w:color w:val="000000" w:themeColor="text1"/>
        </w:rPr>
        <w:t xml:space="preserve">The collaborative science system is led and dominated by the layer of leading research universities. They staff the journals. They command the author lists. They have the most funding for doctoral scholarships and postdoc posts and so draw emerging talent from across the world. It is their ‘regime of truth’, in Foucault’s words. They define the epistemic map, often lead topic development, and entrench </w:t>
      </w:r>
      <w:r w:rsidR="00280FA2" w:rsidRPr="00144DFE">
        <w:rPr>
          <w:rFonts w:cstheme="minorHAnsi"/>
          <w:color w:val="000000" w:themeColor="text1"/>
        </w:rPr>
        <w:t xml:space="preserve">English as </w:t>
      </w:r>
      <w:r w:rsidRPr="00144DFE">
        <w:rPr>
          <w:rFonts w:cstheme="minorHAnsi"/>
          <w:color w:val="000000" w:themeColor="text1"/>
        </w:rPr>
        <w:t>the one language of use.</w:t>
      </w:r>
      <w:r w:rsidR="00280FA2" w:rsidRPr="00144DFE">
        <w:rPr>
          <w:rFonts w:cstheme="minorHAnsi"/>
          <w:color w:val="000000" w:themeColor="text1"/>
        </w:rPr>
        <w:t xml:space="preserve"> Nice if English is your first language. Unfortunately, that’s not true for 95% of global population. </w:t>
      </w:r>
    </w:p>
    <w:p w14:paraId="0BED432A" w14:textId="678607B9" w:rsidR="00F87A1C" w:rsidRPr="00144DFE" w:rsidRDefault="00F87A1C" w:rsidP="00144DFE">
      <w:pPr>
        <w:rPr>
          <w:rFonts w:cstheme="minorHAnsi"/>
          <w:color w:val="000000" w:themeColor="text1"/>
        </w:rPr>
      </w:pPr>
    </w:p>
    <w:p w14:paraId="1BE34323" w14:textId="282065A5" w:rsidR="00280FA2" w:rsidRPr="00144DFE" w:rsidRDefault="00280FA2" w:rsidP="00144DFE">
      <w:pPr>
        <w:rPr>
          <w:rFonts w:cstheme="minorHAnsi"/>
          <w:b/>
          <w:bCs/>
          <w:color w:val="000000" w:themeColor="text1"/>
          <w:lang w:val="en-US"/>
        </w:rPr>
      </w:pPr>
      <w:r w:rsidRPr="00144DFE">
        <w:rPr>
          <w:rFonts w:cstheme="minorHAnsi"/>
          <w:b/>
          <w:bCs/>
          <w:color w:val="000000" w:themeColor="text1"/>
        </w:rPr>
        <w:t>[</w:t>
      </w:r>
      <w:r w:rsidRPr="00144DFE">
        <w:rPr>
          <w:rFonts w:cstheme="minorHAnsi"/>
          <w:b/>
          <w:bCs/>
          <w:color w:val="000000" w:themeColor="text1"/>
          <w:lang w:val="en-US"/>
        </w:rPr>
        <w:t>4. Relations of power in global higher education</w:t>
      </w:r>
      <w:r w:rsidRPr="00144DFE">
        <w:rPr>
          <w:rFonts w:cstheme="minorHAnsi"/>
          <w:b/>
          <w:bCs/>
          <w:color w:val="000000" w:themeColor="text1"/>
          <w:lang w:val="en-US"/>
        </w:rPr>
        <w:t>]</w:t>
      </w:r>
    </w:p>
    <w:p w14:paraId="7DE83890" w14:textId="76A5590A" w:rsidR="00280FA2" w:rsidRPr="00144DFE" w:rsidRDefault="00280FA2" w:rsidP="00144DFE">
      <w:pPr>
        <w:rPr>
          <w:rFonts w:cstheme="minorHAnsi"/>
          <w:color w:val="000000" w:themeColor="text1"/>
          <w:lang w:val="en-US"/>
        </w:rPr>
      </w:pPr>
      <w:r w:rsidRPr="00144DFE">
        <w:rPr>
          <w:rFonts w:cstheme="minorHAnsi"/>
          <w:color w:val="000000" w:themeColor="text1"/>
          <w:lang w:val="en-US"/>
        </w:rPr>
        <w:t xml:space="preserve">That brings us the question of relations of power in global higher education and knowledge. Not how the global scale could be, in theory, but how it is right now. These are the areas I will cover: the global university hierarchy, with your university and mine sitting at the top of the Himalayan chain – or so it says in all the global rankings. What's included and what’s excluded from the global knowledge pool. </w:t>
      </w:r>
      <w:r w:rsidR="0002141A" w:rsidRPr="00144DFE">
        <w:rPr>
          <w:rFonts w:cstheme="minorHAnsi"/>
          <w:color w:val="000000" w:themeColor="text1"/>
          <w:lang w:val="en-US"/>
        </w:rPr>
        <w:t xml:space="preserve">The economic and racial aspects of hegemonic global power in higher education. </w:t>
      </w:r>
      <w:proofErr w:type="gramStart"/>
      <w:r w:rsidR="0002141A" w:rsidRPr="00144DFE">
        <w:rPr>
          <w:rFonts w:cstheme="minorHAnsi"/>
          <w:color w:val="000000" w:themeColor="text1"/>
          <w:lang w:val="en-US"/>
        </w:rPr>
        <w:t>And also</w:t>
      </w:r>
      <w:proofErr w:type="gramEnd"/>
      <w:r w:rsidR="0002141A" w:rsidRPr="00144DFE">
        <w:rPr>
          <w:rFonts w:cstheme="minorHAnsi"/>
          <w:color w:val="000000" w:themeColor="text1"/>
          <w:lang w:val="en-US"/>
        </w:rPr>
        <w:t xml:space="preserve">, some signs that the hierarchy is loosening up. </w:t>
      </w:r>
    </w:p>
    <w:p w14:paraId="4055C6C0" w14:textId="35B67FCE" w:rsidR="0002141A" w:rsidRPr="00144DFE" w:rsidRDefault="0002141A" w:rsidP="00144DFE">
      <w:pPr>
        <w:rPr>
          <w:rFonts w:cstheme="minorHAnsi"/>
          <w:color w:val="000000" w:themeColor="text1"/>
          <w:lang w:val="en-US"/>
        </w:rPr>
      </w:pPr>
    </w:p>
    <w:p w14:paraId="3551C353" w14:textId="21B24253" w:rsidR="0002141A" w:rsidRPr="00144DFE" w:rsidRDefault="0002141A" w:rsidP="00144DFE">
      <w:pPr>
        <w:rPr>
          <w:rFonts w:cstheme="minorHAnsi"/>
          <w:b/>
          <w:bCs/>
          <w:color w:val="000000" w:themeColor="text1"/>
          <w:lang w:val="en-US"/>
        </w:rPr>
      </w:pPr>
      <w:r w:rsidRPr="00144DFE">
        <w:rPr>
          <w:rFonts w:cstheme="minorHAnsi"/>
          <w:b/>
          <w:bCs/>
          <w:color w:val="000000" w:themeColor="text1"/>
          <w:lang w:val="en-US"/>
        </w:rPr>
        <w:t>[</w:t>
      </w:r>
      <w:r w:rsidRPr="00144DFE">
        <w:rPr>
          <w:rFonts w:cstheme="minorHAnsi"/>
          <w:b/>
          <w:bCs/>
          <w:color w:val="000000" w:themeColor="text1"/>
        </w:rPr>
        <w:t>U</w:t>
      </w:r>
      <w:r w:rsidRPr="00144DFE">
        <w:rPr>
          <w:rFonts w:cstheme="minorHAnsi"/>
          <w:b/>
          <w:bCs/>
          <w:color w:val="000000" w:themeColor="text1"/>
        </w:rPr>
        <w:t xml:space="preserve">se of Science bibliometrics in global </w:t>
      </w:r>
      <w:r w:rsidRPr="00144DFE">
        <w:rPr>
          <w:rFonts w:cstheme="minorHAnsi"/>
          <w:b/>
          <w:bCs/>
          <w:color w:val="000000" w:themeColor="text1"/>
          <w:lang w:val="en-US"/>
        </w:rPr>
        <w:t xml:space="preserve">rankings firmly stratifies higher education </w:t>
      </w:r>
      <w:proofErr w:type="gramStart"/>
      <w:r w:rsidRPr="00144DFE">
        <w:rPr>
          <w:rFonts w:cstheme="minorHAnsi"/>
          <w:b/>
          <w:bCs/>
          <w:color w:val="000000" w:themeColor="text1"/>
          <w:lang w:val="en-US"/>
        </w:rPr>
        <w:t>on the basis of</w:t>
      </w:r>
      <w:proofErr w:type="gramEnd"/>
      <w:r w:rsidRPr="00144DFE">
        <w:rPr>
          <w:rFonts w:cstheme="minorHAnsi"/>
          <w:b/>
          <w:bCs/>
          <w:color w:val="000000" w:themeColor="text1"/>
          <w:lang w:val="en-US"/>
        </w:rPr>
        <w:t xml:space="preserve"> research performance</w:t>
      </w:r>
      <w:r w:rsidRPr="00144DFE">
        <w:rPr>
          <w:rFonts w:cstheme="minorHAnsi"/>
          <w:b/>
          <w:bCs/>
          <w:color w:val="000000" w:themeColor="text1"/>
          <w:lang w:val="en-US"/>
        </w:rPr>
        <w:t>]</w:t>
      </w:r>
    </w:p>
    <w:p w14:paraId="322A8776" w14:textId="514D6AC7" w:rsidR="004B1058" w:rsidRPr="00144DFE" w:rsidRDefault="0002141A" w:rsidP="00144DFE">
      <w:pPr>
        <w:rPr>
          <w:rFonts w:cstheme="minorHAnsi"/>
          <w:color w:val="000000" w:themeColor="text1"/>
          <w:lang w:val="en-US"/>
        </w:rPr>
      </w:pPr>
      <w:r w:rsidRPr="00144DFE">
        <w:rPr>
          <w:rFonts w:cstheme="minorHAnsi"/>
          <w:color w:val="000000" w:themeColor="text1"/>
          <w:lang w:val="en-US"/>
        </w:rPr>
        <w:t>Let’s look first at global university rankings. These stratify higher education institutions and national systems worldwide, using an apparently credible method (</w:t>
      </w:r>
      <w:r w:rsidR="00334A4D" w:rsidRPr="00144DFE">
        <w:rPr>
          <w:rFonts w:cstheme="minorHAnsi"/>
          <w:color w:val="000000" w:themeColor="text1"/>
          <w:lang w:val="en-US"/>
        </w:rPr>
        <w:t xml:space="preserve">full of hidden flaws), </w:t>
      </w:r>
      <w:r w:rsidRPr="00144DFE">
        <w:rPr>
          <w:rFonts w:cstheme="minorHAnsi"/>
          <w:color w:val="000000" w:themeColor="text1"/>
          <w:lang w:val="en-US"/>
        </w:rPr>
        <w:t xml:space="preserve">primarily </w:t>
      </w:r>
      <w:proofErr w:type="gramStart"/>
      <w:r w:rsidR="00334A4D" w:rsidRPr="00144DFE">
        <w:rPr>
          <w:rFonts w:cstheme="minorHAnsi"/>
          <w:color w:val="000000" w:themeColor="text1"/>
          <w:lang w:val="en-US"/>
        </w:rPr>
        <w:t>on the basis of</w:t>
      </w:r>
      <w:proofErr w:type="gramEnd"/>
      <w:r w:rsidR="00334A4D" w:rsidRPr="00144DFE">
        <w:rPr>
          <w:rFonts w:cstheme="minorHAnsi"/>
          <w:color w:val="000000" w:themeColor="text1"/>
          <w:lang w:val="en-US"/>
        </w:rPr>
        <w:t xml:space="preserve"> research performance and associated university reputation. You might say ‘so what’. Rankings don’t matter at Harvard, and global rankings don’t matter in the US</w:t>
      </w:r>
      <w:r w:rsidR="004B1058" w:rsidRPr="00144DFE">
        <w:rPr>
          <w:rFonts w:cstheme="minorHAnsi"/>
          <w:color w:val="000000" w:themeColor="text1"/>
          <w:lang w:val="en-US"/>
        </w:rPr>
        <w:t>,</w:t>
      </w:r>
      <w:r w:rsidR="00334A4D" w:rsidRPr="00144DFE">
        <w:rPr>
          <w:rFonts w:cstheme="minorHAnsi"/>
          <w:color w:val="000000" w:themeColor="text1"/>
          <w:lang w:val="en-US"/>
        </w:rPr>
        <w:t xml:space="preserve"> only </w:t>
      </w:r>
      <w:r w:rsidR="00F55390" w:rsidRPr="00144DFE">
        <w:rPr>
          <w:rFonts w:cstheme="minorHAnsi"/>
          <w:color w:val="000000" w:themeColor="text1"/>
          <w:lang w:val="en-US"/>
        </w:rPr>
        <w:t>the</w:t>
      </w:r>
      <w:r w:rsidR="00334A4D" w:rsidRPr="00144DFE">
        <w:rPr>
          <w:rFonts w:cstheme="minorHAnsi"/>
          <w:color w:val="000000" w:themeColor="text1"/>
          <w:lang w:val="en-US"/>
        </w:rPr>
        <w:t xml:space="preserve"> US News and World Report</w:t>
      </w:r>
      <w:r w:rsidR="00F55390" w:rsidRPr="00144DFE">
        <w:rPr>
          <w:rFonts w:cstheme="minorHAnsi"/>
          <w:color w:val="000000" w:themeColor="text1"/>
          <w:lang w:val="en-US"/>
        </w:rPr>
        <w:t xml:space="preserve"> matters</w:t>
      </w:r>
      <w:r w:rsidR="00334A4D" w:rsidRPr="00144DFE">
        <w:rPr>
          <w:rFonts w:cstheme="minorHAnsi"/>
          <w:color w:val="000000" w:themeColor="text1"/>
          <w:lang w:val="en-US"/>
        </w:rPr>
        <w:t xml:space="preserve"> (though that’s the most flawed ranking of all). </w:t>
      </w:r>
      <w:r w:rsidR="00592C70" w:rsidRPr="00144DFE">
        <w:rPr>
          <w:rFonts w:cstheme="minorHAnsi"/>
          <w:color w:val="000000" w:themeColor="text1"/>
          <w:lang w:val="en-US"/>
        </w:rPr>
        <w:t>But global rankings are influential</w:t>
      </w:r>
      <w:r w:rsidR="004B1058" w:rsidRPr="00144DFE">
        <w:rPr>
          <w:rFonts w:cstheme="minorHAnsi"/>
          <w:color w:val="000000" w:themeColor="text1"/>
          <w:lang w:val="en-US"/>
        </w:rPr>
        <w:t xml:space="preserve"> worldwide</w:t>
      </w:r>
      <w:r w:rsidR="00592C70" w:rsidRPr="00144DFE">
        <w:rPr>
          <w:rFonts w:cstheme="minorHAnsi"/>
          <w:color w:val="000000" w:themeColor="text1"/>
          <w:lang w:val="en-US"/>
        </w:rPr>
        <w:t xml:space="preserve">. They </w:t>
      </w:r>
      <w:r w:rsidR="000E4553" w:rsidRPr="00144DFE">
        <w:rPr>
          <w:rFonts w:cstheme="minorHAnsi"/>
          <w:color w:val="000000" w:themeColor="text1"/>
          <w:lang w:val="en-US"/>
        </w:rPr>
        <w:t>play into</w:t>
      </w:r>
      <w:r w:rsidR="00592C70" w:rsidRPr="00144DFE">
        <w:rPr>
          <w:rFonts w:cstheme="minorHAnsi"/>
          <w:color w:val="000000" w:themeColor="text1"/>
          <w:lang w:val="en-US"/>
        </w:rPr>
        <w:t xml:space="preserve"> decisions about which faculty to hire, student and faculty decisions about mobility, funding decisions by corporations and foundations, government evaluation of performance, and in several countries now feed into national policies about which skilled immigrants to accept. </w:t>
      </w:r>
      <w:r w:rsidR="00F55390" w:rsidRPr="00144DFE">
        <w:rPr>
          <w:rFonts w:cstheme="minorHAnsi"/>
          <w:color w:val="000000" w:themeColor="text1"/>
          <w:lang w:val="en-US"/>
        </w:rPr>
        <w:t>They also</w:t>
      </w:r>
      <w:r w:rsidR="0007333E" w:rsidRPr="00144DFE">
        <w:rPr>
          <w:rFonts w:cstheme="minorHAnsi"/>
          <w:color w:val="000000" w:themeColor="text1"/>
          <w:lang w:val="en-US"/>
        </w:rPr>
        <w:t xml:space="preserve"> create a hierarchy very visible and easily understood, </w:t>
      </w:r>
      <w:r w:rsidR="00F55390" w:rsidRPr="00144DFE">
        <w:rPr>
          <w:rFonts w:cstheme="minorHAnsi"/>
          <w:color w:val="000000" w:themeColor="text1"/>
          <w:lang w:val="en-US"/>
        </w:rPr>
        <w:t>and one</w:t>
      </w:r>
      <w:r w:rsidR="0007333E" w:rsidRPr="00144DFE">
        <w:rPr>
          <w:rFonts w:cstheme="minorHAnsi"/>
          <w:color w:val="000000" w:themeColor="text1"/>
          <w:lang w:val="en-US"/>
        </w:rPr>
        <w:t xml:space="preserve"> which exaggerate</w:t>
      </w:r>
      <w:r w:rsidR="00F55390" w:rsidRPr="00144DFE">
        <w:rPr>
          <w:rFonts w:cstheme="minorHAnsi"/>
          <w:color w:val="000000" w:themeColor="text1"/>
          <w:lang w:val="en-US"/>
        </w:rPr>
        <w:t>s</w:t>
      </w:r>
      <w:r w:rsidR="0007333E" w:rsidRPr="00144DFE">
        <w:rPr>
          <w:rFonts w:cstheme="minorHAnsi"/>
          <w:color w:val="000000" w:themeColor="text1"/>
          <w:lang w:val="en-US"/>
        </w:rPr>
        <w:t xml:space="preserve"> the apparent vertical distinctions between institutions – though the precise order is ordered by the methodologies of the rankers. What power they have </w:t>
      </w:r>
      <w:r w:rsidR="00F55390" w:rsidRPr="00144DFE">
        <w:rPr>
          <w:rFonts w:cstheme="minorHAnsi"/>
          <w:color w:val="000000" w:themeColor="text1"/>
          <w:lang w:val="en-US"/>
        </w:rPr>
        <w:t>taken into</w:t>
      </w:r>
      <w:r w:rsidR="0007333E" w:rsidRPr="00144DFE">
        <w:rPr>
          <w:rFonts w:cstheme="minorHAnsi"/>
          <w:color w:val="000000" w:themeColor="text1"/>
          <w:lang w:val="en-US"/>
        </w:rPr>
        <w:t xml:space="preserve"> themselves. </w:t>
      </w:r>
    </w:p>
    <w:p w14:paraId="7AE6AD51" w14:textId="77777777" w:rsidR="004B1058" w:rsidRPr="00144DFE" w:rsidRDefault="004B1058" w:rsidP="00144DFE">
      <w:pPr>
        <w:rPr>
          <w:rFonts w:cstheme="minorHAnsi"/>
          <w:color w:val="000000" w:themeColor="text1"/>
          <w:lang w:val="en-US"/>
        </w:rPr>
      </w:pPr>
    </w:p>
    <w:p w14:paraId="69F7523D" w14:textId="584D394D" w:rsidR="0002141A" w:rsidRPr="00144DFE" w:rsidRDefault="004B1058" w:rsidP="00144DFE">
      <w:pPr>
        <w:rPr>
          <w:rFonts w:cstheme="minorHAnsi"/>
          <w:color w:val="000000" w:themeColor="text1"/>
          <w:lang w:val="en-US"/>
        </w:rPr>
      </w:pPr>
      <w:r w:rsidRPr="00144DFE">
        <w:rPr>
          <w:rFonts w:cstheme="minorHAnsi"/>
          <w:color w:val="000000" w:themeColor="text1"/>
          <w:lang w:val="en-US"/>
        </w:rPr>
        <w:t>Th</w:t>
      </w:r>
      <w:r w:rsidR="0007333E" w:rsidRPr="00144DFE">
        <w:rPr>
          <w:rFonts w:cstheme="minorHAnsi"/>
          <w:color w:val="000000" w:themeColor="text1"/>
          <w:lang w:val="en-US"/>
        </w:rPr>
        <w:t xml:space="preserve">e visible vertical order </w:t>
      </w:r>
      <w:r w:rsidRPr="00144DFE">
        <w:rPr>
          <w:rFonts w:cstheme="minorHAnsi"/>
          <w:color w:val="000000" w:themeColor="text1"/>
          <w:lang w:val="en-US"/>
        </w:rPr>
        <w:t xml:space="preserve">plays into the imagining of global higher education as a competitive market. The measure of value that underpins market calibration is research output and citations. </w:t>
      </w:r>
      <w:r w:rsidR="00533740" w:rsidRPr="00144DFE">
        <w:rPr>
          <w:rFonts w:cstheme="minorHAnsi"/>
          <w:color w:val="000000" w:themeColor="text1"/>
          <w:lang w:val="en-US"/>
        </w:rPr>
        <w:t xml:space="preserve">Unlike the </w:t>
      </w:r>
      <w:r w:rsidRPr="00144DFE">
        <w:rPr>
          <w:rFonts w:cstheme="minorHAnsi"/>
          <w:color w:val="000000" w:themeColor="text1"/>
          <w:lang w:val="en-US"/>
        </w:rPr>
        <w:t xml:space="preserve">case with </w:t>
      </w:r>
      <w:r w:rsidR="00533740" w:rsidRPr="00144DFE">
        <w:rPr>
          <w:rFonts w:cstheme="minorHAnsi"/>
          <w:color w:val="000000" w:themeColor="text1"/>
          <w:lang w:val="en-US"/>
        </w:rPr>
        <w:t>US News</w:t>
      </w:r>
      <w:r w:rsidR="00592C70" w:rsidRPr="00144DFE">
        <w:rPr>
          <w:rFonts w:cstheme="minorHAnsi"/>
          <w:color w:val="000000" w:themeColor="text1"/>
          <w:lang w:val="en-US"/>
        </w:rPr>
        <w:t xml:space="preserve"> </w:t>
      </w:r>
      <w:r w:rsidR="000E4553" w:rsidRPr="00144DFE">
        <w:rPr>
          <w:rFonts w:cstheme="minorHAnsi"/>
          <w:color w:val="000000" w:themeColor="text1"/>
          <w:lang w:val="en-US"/>
        </w:rPr>
        <w:t xml:space="preserve">and </w:t>
      </w:r>
      <w:r w:rsidR="0007333E" w:rsidRPr="00144DFE">
        <w:rPr>
          <w:rFonts w:cstheme="minorHAnsi"/>
          <w:color w:val="000000" w:themeColor="text1"/>
          <w:lang w:val="en-US"/>
        </w:rPr>
        <w:t>World Report, r</w:t>
      </w:r>
      <w:r w:rsidR="000E4553" w:rsidRPr="00144DFE">
        <w:rPr>
          <w:rFonts w:cstheme="minorHAnsi"/>
          <w:color w:val="000000" w:themeColor="text1"/>
          <w:lang w:val="en-US"/>
        </w:rPr>
        <w:t xml:space="preserve">esearch </w:t>
      </w:r>
      <w:r w:rsidR="0007333E" w:rsidRPr="00144DFE">
        <w:rPr>
          <w:rFonts w:cstheme="minorHAnsi"/>
          <w:color w:val="000000" w:themeColor="text1"/>
          <w:lang w:val="en-US"/>
        </w:rPr>
        <w:t xml:space="preserve">performance </w:t>
      </w:r>
      <w:r w:rsidR="00237C44" w:rsidRPr="00144DFE">
        <w:rPr>
          <w:rFonts w:cstheme="minorHAnsi"/>
          <w:color w:val="000000" w:themeColor="text1"/>
          <w:lang w:val="en-US"/>
        </w:rPr>
        <w:t>determines</w:t>
      </w:r>
      <w:r w:rsidR="0007333E" w:rsidRPr="00144DFE">
        <w:rPr>
          <w:rFonts w:cstheme="minorHAnsi"/>
          <w:color w:val="000000" w:themeColor="text1"/>
          <w:lang w:val="en-US"/>
        </w:rPr>
        <w:t xml:space="preserve"> global rankings. Though in formal terms it is only 20% of the QS ranking </w:t>
      </w:r>
      <w:r w:rsidR="00237C44" w:rsidRPr="00144DFE">
        <w:rPr>
          <w:rFonts w:cstheme="minorHAnsi"/>
          <w:color w:val="000000" w:themeColor="text1"/>
          <w:lang w:val="en-US"/>
        </w:rPr>
        <w:t>it heavily influences the 40% of the ranking based on reputational surveys.</w:t>
      </w:r>
      <w:r w:rsidR="0007333E" w:rsidRPr="00144DFE">
        <w:rPr>
          <w:rFonts w:cstheme="minorHAnsi"/>
          <w:color w:val="000000" w:themeColor="text1"/>
          <w:lang w:val="en-US"/>
        </w:rPr>
        <w:t xml:space="preserve"> </w:t>
      </w:r>
      <w:r w:rsidR="00237C44" w:rsidRPr="00144DFE">
        <w:rPr>
          <w:rFonts w:cstheme="minorHAnsi"/>
          <w:color w:val="000000" w:themeColor="text1"/>
          <w:lang w:val="en-US"/>
        </w:rPr>
        <w:t xml:space="preserve">Likewise, </w:t>
      </w:r>
      <w:proofErr w:type="gramStart"/>
      <w:r w:rsidR="00237C44" w:rsidRPr="00144DFE">
        <w:rPr>
          <w:rFonts w:cstheme="minorHAnsi"/>
          <w:color w:val="000000" w:themeColor="text1"/>
          <w:lang w:val="en-US"/>
        </w:rPr>
        <w:t>directly</w:t>
      </w:r>
      <w:proofErr w:type="gramEnd"/>
      <w:r w:rsidR="00237C44" w:rsidRPr="00144DFE">
        <w:rPr>
          <w:rFonts w:cstheme="minorHAnsi"/>
          <w:color w:val="000000" w:themeColor="text1"/>
          <w:lang w:val="en-US"/>
        </w:rPr>
        <w:t xml:space="preserve"> and indirectly research is more than two thirds of the Times Higher ranking.</w:t>
      </w:r>
    </w:p>
    <w:p w14:paraId="23255B83" w14:textId="6B348269" w:rsidR="0002141A" w:rsidRPr="00144DFE" w:rsidRDefault="0002141A" w:rsidP="00144DFE">
      <w:pPr>
        <w:rPr>
          <w:rFonts w:cstheme="minorHAnsi"/>
          <w:color w:val="000000" w:themeColor="text1"/>
          <w:lang w:val="en-US"/>
        </w:rPr>
      </w:pPr>
    </w:p>
    <w:p w14:paraId="587BDD78" w14:textId="1D844705" w:rsidR="0002141A" w:rsidRPr="00144DFE" w:rsidRDefault="0002141A" w:rsidP="00144DFE">
      <w:pPr>
        <w:rPr>
          <w:rFonts w:cstheme="minorHAnsi"/>
          <w:b/>
          <w:bCs/>
          <w:color w:val="000000" w:themeColor="text1"/>
          <w:lang w:val="en-US"/>
        </w:rPr>
      </w:pPr>
      <w:r w:rsidRPr="00144DFE">
        <w:rPr>
          <w:rFonts w:cstheme="minorHAnsi"/>
          <w:b/>
          <w:bCs/>
          <w:color w:val="000000" w:themeColor="text1"/>
          <w:lang w:val="en-US"/>
        </w:rPr>
        <w:t>[</w:t>
      </w:r>
      <w:r w:rsidRPr="00144DFE">
        <w:rPr>
          <w:rFonts w:cstheme="minorHAnsi"/>
          <w:b/>
          <w:bCs/>
          <w:color w:val="000000" w:themeColor="text1"/>
        </w:rPr>
        <w:t>University rankings normalise the “Cambridge model” and entrench a worldwide process of imitation (</w:t>
      </w:r>
      <w:proofErr w:type="gramStart"/>
      <w:r w:rsidRPr="00144DFE">
        <w:rPr>
          <w:rFonts w:cstheme="minorHAnsi"/>
          <w:b/>
          <w:bCs/>
          <w:color w:val="000000" w:themeColor="text1"/>
        </w:rPr>
        <w:t>and also</w:t>
      </w:r>
      <w:proofErr w:type="gramEnd"/>
      <w:r w:rsidRPr="00144DFE">
        <w:rPr>
          <w:rFonts w:cstheme="minorHAnsi"/>
          <w:b/>
          <w:bCs/>
          <w:color w:val="000000" w:themeColor="text1"/>
        </w:rPr>
        <w:t xml:space="preserve"> foster higher investment in science)</w:t>
      </w:r>
      <w:r w:rsidRPr="00144DFE">
        <w:rPr>
          <w:rFonts w:cstheme="minorHAnsi"/>
          <w:b/>
          <w:bCs/>
          <w:color w:val="000000" w:themeColor="text1"/>
        </w:rPr>
        <w:t>]</w:t>
      </w:r>
    </w:p>
    <w:p w14:paraId="2E5CC9CE" w14:textId="6876D462" w:rsidR="00280FA2" w:rsidRPr="00144DFE" w:rsidRDefault="00787E8C" w:rsidP="00144DFE">
      <w:pPr>
        <w:rPr>
          <w:rFonts w:cstheme="minorHAnsi"/>
          <w:color w:val="000000" w:themeColor="text1"/>
        </w:rPr>
      </w:pPr>
      <w:r w:rsidRPr="00144DFE">
        <w:rPr>
          <w:rFonts w:cstheme="minorHAnsi"/>
          <w:color w:val="000000" w:themeColor="text1"/>
        </w:rPr>
        <w:lastRenderedPageBreak/>
        <w:t xml:space="preserve">These rankings have powerfully normalised as exemplar institutions the universities that are strongest </w:t>
      </w:r>
      <w:proofErr w:type="gramStart"/>
      <w:r w:rsidRPr="00144DFE">
        <w:rPr>
          <w:rFonts w:cstheme="minorHAnsi"/>
          <w:color w:val="000000" w:themeColor="text1"/>
        </w:rPr>
        <w:t>on the basis of</w:t>
      </w:r>
      <w:proofErr w:type="gramEnd"/>
      <w:r w:rsidRPr="00144DFE">
        <w:rPr>
          <w:rFonts w:cstheme="minorHAnsi"/>
          <w:color w:val="000000" w:themeColor="text1"/>
        </w:rPr>
        <w:t xml:space="preserve"> research performance thus defined and measured. </w:t>
      </w:r>
      <w:r w:rsidR="00703822" w:rsidRPr="00144DFE">
        <w:rPr>
          <w:rFonts w:cstheme="minorHAnsi"/>
          <w:color w:val="000000" w:themeColor="text1"/>
        </w:rPr>
        <w:t>We can call this the Cambridge effect. In the most credible ranking, Shanghai ARWU, Harvard is always number 1, not because of its reputation</w:t>
      </w:r>
      <w:r w:rsidR="008B41B5" w:rsidRPr="00144DFE">
        <w:rPr>
          <w:rFonts w:cstheme="minorHAnsi"/>
          <w:color w:val="000000" w:themeColor="text1"/>
        </w:rPr>
        <w:t>,</w:t>
      </w:r>
      <w:r w:rsidR="00703822" w:rsidRPr="00144DFE">
        <w:rPr>
          <w:rFonts w:cstheme="minorHAnsi"/>
          <w:color w:val="000000" w:themeColor="text1"/>
        </w:rPr>
        <w:t xml:space="preserve"> </w:t>
      </w:r>
      <w:r w:rsidR="008B41B5" w:rsidRPr="00144DFE">
        <w:rPr>
          <w:rFonts w:cstheme="minorHAnsi"/>
          <w:color w:val="000000" w:themeColor="text1"/>
        </w:rPr>
        <w:t xml:space="preserve">where it would be number 1, </w:t>
      </w:r>
      <w:r w:rsidR="00703822" w:rsidRPr="00144DFE">
        <w:rPr>
          <w:rFonts w:cstheme="minorHAnsi"/>
          <w:color w:val="000000" w:themeColor="text1"/>
        </w:rPr>
        <w:t xml:space="preserve">but because of the research </w:t>
      </w:r>
      <w:r w:rsidR="008B41B5" w:rsidRPr="00144DFE">
        <w:rPr>
          <w:rFonts w:cstheme="minorHAnsi"/>
          <w:color w:val="000000" w:themeColor="text1"/>
        </w:rPr>
        <w:t>output of</w:t>
      </w:r>
      <w:r w:rsidR="00703822" w:rsidRPr="00144DFE">
        <w:rPr>
          <w:rFonts w:cstheme="minorHAnsi"/>
          <w:color w:val="000000" w:themeColor="text1"/>
        </w:rPr>
        <w:t xml:space="preserve"> Harvard Medical school</w:t>
      </w:r>
      <w:r w:rsidR="008B41B5" w:rsidRPr="00144DFE">
        <w:rPr>
          <w:rFonts w:cstheme="minorHAnsi"/>
          <w:color w:val="000000" w:themeColor="text1"/>
        </w:rPr>
        <w:t>,</w:t>
      </w:r>
      <w:r w:rsidR="00703822" w:rsidRPr="00144DFE">
        <w:rPr>
          <w:rFonts w:cstheme="minorHAnsi"/>
          <w:color w:val="000000" w:themeColor="text1"/>
        </w:rPr>
        <w:t xml:space="preserve"> which </w:t>
      </w:r>
      <w:r w:rsidR="00703822" w:rsidRPr="00144DFE">
        <w:rPr>
          <w:rFonts w:cstheme="minorHAnsi"/>
          <w:i/>
          <w:iCs/>
          <w:color w:val="000000" w:themeColor="text1"/>
        </w:rPr>
        <w:t>by itself</w:t>
      </w:r>
      <w:r w:rsidR="00703822" w:rsidRPr="00144DFE">
        <w:rPr>
          <w:rFonts w:cstheme="minorHAnsi"/>
          <w:color w:val="000000" w:themeColor="text1"/>
        </w:rPr>
        <w:t xml:space="preserve"> generates more high citation science than the </w:t>
      </w:r>
      <w:r w:rsidR="008B41B5" w:rsidRPr="00144DFE">
        <w:rPr>
          <w:rFonts w:cstheme="minorHAnsi"/>
          <w:color w:val="000000" w:themeColor="text1"/>
        </w:rPr>
        <w:t>total at Stanford which is</w:t>
      </w:r>
      <w:r w:rsidR="00703822" w:rsidRPr="00144DFE">
        <w:rPr>
          <w:rFonts w:cstheme="minorHAnsi"/>
          <w:color w:val="000000" w:themeColor="text1"/>
        </w:rPr>
        <w:t xml:space="preserve"> world number 2. Cambridge UK is second in the Shanghai ranking because it</w:t>
      </w:r>
      <w:r w:rsidR="008B41B5" w:rsidRPr="00144DFE">
        <w:rPr>
          <w:rFonts w:cstheme="minorHAnsi"/>
          <w:color w:val="000000" w:themeColor="text1"/>
        </w:rPr>
        <w:t>s researchers have</w:t>
      </w:r>
      <w:r w:rsidR="00703822" w:rsidRPr="00144DFE">
        <w:rPr>
          <w:rFonts w:cstheme="minorHAnsi"/>
          <w:color w:val="000000" w:themeColor="text1"/>
        </w:rPr>
        <w:t xml:space="preserve"> </w:t>
      </w:r>
      <w:r w:rsidR="008B41B5" w:rsidRPr="00144DFE">
        <w:rPr>
          <w:rFonts w:cstheme="minorHAnsi"/>
          <w:color w:val="000000" w:themeColor="text1"/>
        </w:rPr>
        <w:t xml:space="preserve">received </w:t>
      </w:r>
      <w:r w:rsidR="00703822" w:rsidRPr="00144DFE">
        <w:rPr>
          <w:rFonts w:cstheme="minorHAnsi"/>
          <w:color w:val="000000" w:themeColor="text1"/>
        </w:rPr>
        <w:t>the largest number of Nobel Prizes</w:t>
      </w:r>
      <w:r w:rsidR="008B41B5" w:rsidRPr="00144DFE">
        <w:rPr>
          <w:rFonts w:cstheme="minorHAnsi"/>
          <w:color w:val="000000" w:themeColor="text1"/>
        </w:rPr>
        <w:t>.</w:t>
      </w:r>
      <w:r w:rsidR="00703822" w:rsidRPr="00144DFE">
        <w:rPr>
          <w:rFonts w:cstheme="minorHAnsi"/>
          <w:color w:val="000000" w:themeColor="text1"/>
        </w:rPr>
        <w:t xml:space="preserve"> </w:t>
      </w:r>
    </w:p>
    <w:p w14:paraId="713485D3" w14:textId="06FEE345" w:rsidR="00703822" w:rsidRPr="00144DFE" w:rsidRDefault="00703822" w:rsidP="00144DFE">
      <w:pPr>
        <w:rPr>
          <w:rFonts w:cstheme="minorHAnsi"/>
          <w:color w:val="000000" w:themeColor="text1"/>
        </w:rPr>
      </w:pPr>
    </w:p>
    <w:p w14:paraId="7B618C07" w14:textId="3EE2138A" w:rsidR="00703822" w:rsidRPr="00144DFE" w:rsidRDefault="00703822" w:rsidP="00144DFE">
      <w:pPr>
        <w:rPr>
          <w:rFonts w:cstheme="minorHAnsi"/>
          <w:b/>
          <w:bCs/>
          <w:color w:val="000000" w:themeColor="text1"/>
        </w:rPr>
      </w:pPr>
      <w:r w:rsidRPr="00144DFE">
        <w:rPr>
          <w:rFonts w:cstheme="minorHAnsi"/>
          <w:b/>
          <w:bCs/>
          <w:color w:val="000000" w:themeColor="text1"/>
        </w:rPr>
        <w:t>[G</w:t>
      </w:r>
      <w:r w:rsidRPr="00144DFE">
        <w:rPr>
          <w:rFonts w:cstheme="minorHAnsi"/>
          <w:b/>
          <w:bCs/>
          <w:color w:val="000000" w:themeColor="text1"/>
        </w:rPr>
        <w:t>lobal stratification of higher education</w:t>
      </w:r>
      <w:r w:rsidRPr="00144DFE">
        <w:rPr>
          <w:rFonts w:cstheme="minorHAnsi"/>
          <w:b/>
          <w:bCs/>
          <w:color w:val="000000" w:themeColor="text1"/>
        </w:rPr>
        <w:t>]</w:t>
      </w:r>
    </w:p>
    <w:p w14:paraId="7F80C9AC" w14:textId="408D57B1" w:rsidR="00703822" w:rsidRPr="00144DFE" w:rsidRDefault="00703822" w:rsidP="00144DFE">
      <w:pPr>
        <w:rPr>
          <w:rFonts w:cstheme="minorHAnsi"/>
          <w:color w:val="000000" w:themeColor="text1"/>
        </w:rPr>
      </w:pPr>
      <w:r w:rsidRPr="00144DFE">
        <w:rPr>
          <w:rFonts w:cstheme="minorHAnsi"/>
          <w:color w:val="000000" w:themeColor="text1"/>
        </w:rPr>
        <w:t xml:space="preserve">Ranking has touched of a structured and professionalised process of imitation, as universities all over the world </w:t>
      </w:r>
      <w:proofErr w:type="spellStart"/>
      <w:r w:rsidR="008B41B5" w:rsidRPr="00144DFE">
        <w:rPr>
          <w:rFonts w:cstheme="minorHAnsi"/>
          <w:color w:val="000000" w:themeColor="text1"/>
        </w:rPr>
        <w:t>strategise</w:t>
      </w:r>
      <w:proofErr w:type="spellEnd"/>
      <w:r w:rsidRPr="00144DFE">
        <w:rPr>
          <w:rFonts w:cstheme="minorHAnsi"/>
          <w:color w:val="000000" w:themeColor="text1"/>
        </w:rPr>
        <w:t xml:space="preserve"> to lift their ranking position. To do so they must magnify their research outputs in the two major clusters that above all shape </w:t>
      </w:r>
      <w:r w:rsidR="008B41B5" w:rsidRPr="00144DFE">
        <w:rPr>
          <w:rFonts w:cstheme="minorHAnsi"/>
          <w:color w:val="000000" w:themeColor="text1"/>
        </w:rPr>
        <w:t xml:space="preserve">their </w:t>
      </w:r>
      <w:r w:rsidRPr="00144DFE">
        <w:rPr>
          <w:rFonts w:cstheme="minorHAnsi"/>
          <w:color w:val="000000" w:themeColor="text1"/>
        </w:rPr>
        <w:t xml:space="preserve">ranking, medical and life sciences, and physical sciences and engineering. </w:t>
      </w:r>
      <w:r w:rsidR="008B41B5" w:rsidRPr="00144DFE">
        <w:rPr>
          <w:rFonts w:cstheme="minorHAnsi"/>
          <w:color w:val="000000" w:themeColor="text1"/>
        </w:rPr>
        <w:t>Increasingly, o</w:t>
      </w:r>
      <w:r w:rsidRPr="00144DFE">
        <w:rPr>
          <w:rFonts w:cstheme="minorHAnsi"/>
          <w:color w:val="000000" w:themeColor="text1"/>
        </w:rPr>
        <w:t>ther domains are of lesser priority</w:t>
      </w:r>
      <w:r w:rsidR="008B41B5" w:rsidRPr="00144DFE">
        <w:rPr>
          <w:rFonts w:cstheme="minorHAnsi"/>
          <w:color w:val="000000" w:themeColor="text1"/>
        </w:rPr>
        <w:t xml:space="preserve"> in institutional development</w:t>
      </w:r>
      <w:r w:rsidRPr="00144DFE">
        <w:rPr>
          <w:rFonts w:cstheme="minorHAnsi"/>
          <w:color w:val="000000" w:themeColor="text1"/>
        </w:rPr>
        <w:t xml:space="preserve">. </w:t>
      </w:r>
      <w:r w:rsidR="008B41B5" w:rsidRPr="00144DFE">
        <w:rPr>
          <w:rFonts w:cstheme="minorHAnsi"/>
          <w:color w:val="000000" w:themeColor="text1"/>
        </w:rPr>
        <w:t xml:space="preserve">Global rankings directly structure national funding and local incentives and patterns of activity, in many countries. </w:t>
      </w:r>
    </w:p>
    <w:p w14:paraId="0969EC62" w14:textId="3F9E1F3A" w:rsidR="008B41B5" w:rsidRPr="00144DFE" w:rsidRDefault="008B41B5" w:rsidP="00144DFE">
      <w:pPr>
        <w:rPr>
          <w:rFonts w:cstheme="minorHAnsi"/>
          <w:color w:val="000000" w:themeColor="text1"/>
        </w:rPr>
      </w:pPr>
    </w:p>
    <w:p w14:paraId="3020D3AE" w14:textId="0E5D4606" w:rsidR="008B41B5" w:rsidRPr="00144DFE" w:rsidRDefault="008B41B5" w:rsidP="00144DFE">
      <w:pPr>
        <w:rPr>
          <w:rFonts w:cstheme="minorHAnsi"/>
          <w:b/>
          <w:bCs/>
          <w:color w:val="000000" w:themeColor="text1"/>
        </w:rPr>
      </w:pPr>
      <w:r w:rsidRPr="00144DFE">
        <w:rPr>
          <w:rFonts w:cstheme="minorHAnsi"/>
          <w:b/>
          <w:bCs/>
          <w:color w:val="000000" w:themeColor="text1"/>
        </w:rPr>
        <w:t>[</w:t>
      </w:r>
      <w:r w:rsidRPr="00144DFE">
        <w:rPr>
          <w:rFonts w:cstheme="minorHAnsi"/>
          <w:b/>
          <w:bCs/>
          <w:color w:val="000000" w:themeColor="text1"/>
        </w:rPr>
        <w:t>Stitching it up for global English</w:t>
      </w:r>
      <w:r w:rsidRPr="00144DFE">
        <w:rPr>
          <w:rFonts w:cstheme="minorHAnsi"/>
          <w:b/>
          <w:bCs/>
          <w:color w:val="000000" w:themeColor="text1"/>
        </w:rPr>
        <w:t>]</w:t>
      </w:r>
    </w:p>
    <w:p w14:paraId="2B53FEBE" w14:textId="6AE8BF11" w:rsidR="008B41B5" w:rsidRPr="00144DFE" w:rsidRDefault="00BD503F" w:rsidP="00144DFE">
      <w:pPr>
        <w:rPr>
          <w:rFonts w:cstheme="minorHAnsi"/>
          <w:color w:val="000000" w:themeColor="text1"/>
        </w:rPr>
      </w:pPr>
      <w:r w:rsidRPr="00144DFE">
        <w:rPr>
          <w:rFonts w:cstheme="minorHAnsi"/>
        </w:rPr>
        <w:t xml:space="preserve">This kind of globalisation is neo-imperial in character, and in continuity with the colonial era. Rankings and dominant models reproduce the </w:t>
      </w:r>
      <w:r w:rsidR="00E90AF4" w:rsidRPr="00144DFE">
        <w:rPr>
          <w:rFonts w:cstheme="minorHAnsi"/>
        </w:rPr>
        <w:t>inherited</w:t>
      </w:r>
      <w:r w:rsidRPr="00144DFE">
        <w:rPr>
          <w:rFonts w:cstheme="minorHAnsi"/>
        </w:rPr>
        <w:t xml:space="preserve"> </w:t>
      </w:r>
      <w:r w:rsidR="00E90AF4" w:rsidRPr="00144DFE">
        <w:rPr>
          <w:rFonts w:cstheme="minorHAnsi"/>
        </w:rPr>
        <w:t>hierarchy in material ways,</w:t>
      </w:r>
      <w:r w:rsidRPr="00144DFE">
        <w:rPr>
          <w:rFonts w:cstheme="minorHAnsi"/>
        </w:rPr>
        <w:t xml:space="preserve"> maintain</w:t>
      </w:r>
      <w:r w:rsidR="00E90AF4" w:rsidRPr="00144DFE">
        <w:rPr>
          <w:rFonts w:cstheme="minorHAnsi"/>
        </w:rPr>
        <w:t>ing</w:t>
      </w:r>
      <w:r w:rsidRPr="00144DFE">
        <w:rPr>
          <w:rFonts w:cstheme="minorHAnsi"/>
        </w:rPr>
        <w:t xml:space="preserve"> unequal flows of resources and concentrations of talent. </w:t>
      </w:r>
      <w:r w:rsidR="00E90AF4" w:rsidRPr="00144DFE">
        <w:rPr>
          <w:rFonts w:eastAsia="Times New Roman" w:cstheme="minorHAnsi"/>
          <w:color w:val="000000" w:themeColor="text1"/>
          <w:shd w:val="clear" w:color="auto" w:fill="FFFFFF"/>
          <w:lang w:eastAsia="en-GB"/>
        </w:rPr>
        <w:t>This</w:t>
      </w:r>
      <w:r w:rsidRPr="00144DFE">
        <w:rPr>
          <w:rFonts w:eastAsia="Times New Roman" w:cstheme="minorHAnsi"/>
          <w:color w:val="000000" w:themeColor="text1"/>
          <w:shd w:val="clear" w:color="auto" w:fill="FFFFFF"/>
          <w:lang w:eastAsia="en-GB"/>
        </w:rPr>
        <w:t xml:space="preserve"> configuration of global higher education</w:t>
      </w:r>
      <w:r w:rsidR="008B41B5" w:rsidRPr="00144DFE">
        <w:rPr>
          <w:rFonts w:eastAsia="Times New Roman" w:cstheme="minorHAnsi"/>
          <w:color w:val="000000" w:themeColor="text1"/>
          <w:shd w:val="clear" w:color="auto" w:fill="FFFFFF"/>
          <w:lang w:eastAsia="en-GB"/>
        </w:rPr>
        <w:t xml:space="preserve"> impose</w:t>
      </w:r>
      <w:r w:rsidRPr="00144DFE">
        <w:rPr>
          <w:rFonts w:eastAsia="Times New Roman" w:cstheme="minorHAnsi"/>
          <w:color w:val="000000" w:themeColor="text1"/>
          <w:shd w:val="clear" w:color="auto" w:fill="FFFFFF"/>
          <w:lang w:eastAsia="en-GB"/>
        </w:rPr>
        <w:t>s</w:t>
      </w:r>
      <w:r w:rsidR="008B41B5" w:rsidRPr="00144DFE">
        <w:rPr>
          <w:rFonts w:eastAsia="Times New Roman" w:cstheme="minorHAnsi"/>
          <w:color w:val="000000" w:themeColor="text1"/>
          <w:shd w:val="clear" w:color="auto" w:fill="FFFFFF"/>
          <w:lang w:eastAsia="en-GB"/>
        </w:rPr>
        <w:t xml:space="preserve"> the primacy of Anglo-American language, culture and science and stigmatise and exclude everything different. </w:t>
      </w:r>
      <w:r w:rsidR="00E90AF4" w:rsidRPr="00144DFE">
        <w:rPr>
          <w:rFonts w:cstheme="minorHAnsi"/>
          <w:color w:val="000000" w:themeColor="text1"/>
        </w:rPr>
        <w:t xml:space="preserve">The recognised pool of global science by no means contains all global knowledge, far from it. </w:t>
      </w:r>
      <w:r w:rsidRPr="00144DFE">
        <w:rPr>
          <w:rFonts w:eastAsia="Times New Roman" w:cstheme="minorHAnsi"/>
          <w:color w:val="000000" w:themeColor="text1"/>
          <w:shd w:val="clear" w:color="auto" w:fill="FFFFFF"/>
          <w:lang w:eastAsia="en-GB"/>
        </w:rPr>
        <w:t>English is the first language (L1) of 5% of world population and the L2 of 10%</w:t>
      </w:r>
      <w:r w:rsidR="00E90AF4" w:rsidRPr="00144DFE">
        <w:rPr>
          <w:rFonts w:eastAsia="Times New Roman" w:cstheme="minorHAnsi"/>
          <w:color w:val="000000" w:themeColor="text1"/>
          <w:shd w:val="clear" w:color="auto" w:fill="FFFFFF"/>
          <w:lang w:eastAsia="en-GB"/>
        </w:rPr>
        <w:t xml:space="preserve">. </w:t>
      </w:r>
      <w:r w:rsidRPr="00144DFE">
        <w:rPr>
          <w:rFonts w:eastAsia="Times New Roman" w:cstheme="minorHAnsi"/>
          <w:color w:val="000000" w:themeColor="text1"/>
          <w:shd w:val="clear" w:color="auto" w:fill="FFFFFF"/>
          <w:lang w:eastAsia="en-GB"/>
        </w:rPr>
        <w:t xml:space="preserve">Yet </w:t>
      </w:r>
      <w:r w:rsidRPr="00144DFE">
        <w:rPr>
          <w:rFonts w:eastAsia="Times New Roman" w:cstheme="minorHAnsi"/>
          <w:color w:val="000000" w:themeColor="text1"/>
          <w:shd w:val="clear" w:color="auto" w:fill="FFFFFF"/>
          <w:lang w:eastAsia="en-GB"/>
        </w:rPr>
        <w:t xml:space="preserve">98% of papers in web of science and 96% in </w:t>
      </w:r>
      <w:r w:rsidR="00E90AF4" w:rsidRPr="00144DFE">
        <w:rPr>
          <w:rFonts w:eastAsia="Times New Roman" w:cstheme="minorHAnsi"/>
          <w:color w:val="000000" w:themeColor="text1"/>
          <w:shd w:val="clear" w:color="auto" w:fill="FFFFFF"/>
          <w:lang w:eastAsia="en-GB"/>
        </w:rPr>
        <w:t>S</w:t>
      </w:r>
      <w:r w:rsidRPr="00144DFE">
        <w:rPr>
          <w:rFonts w:eastAsia="Times New Roman" w:cstheme="minorHAnsi"/>
          <w:color w:val="000000" w:themeColor="text1"/>
          <w:shd w:val="clear" w:color="auto" w:fill="FFFFFF"/>
          <w:lang w:eastAsia="en-GB"/>
        </w:rPr>
        <w:t xml:space="preserve">copus are in English. </w:t>
      </w:r>
      <w:r w:rsidR="00F55390" w:rsidRPr="00144DFE">
        <w:rPr>
          <w:rFonts w:eastAsia="Times New Roman" w:cstheme="minorHAnsi"/>
          <w:color w:val="000000" w:themeColor="text1"/>
          <w:shd w:val="clear" w:color="auto" w:fill="FFFFFF"/>
          <w:lang w:eastAsia="en-GB"/>
        </w:rPr>
        <w:t>T</w:t>
      </w:r>
      <w:r w:rsidRPr="00144DFE">
        <w:rPr>
          <w:rFonts w:eastAsia="Times New Roman" w:cstheme="minorHAnsi"/>
          <w:color w:val="000000" w:themeColor="text1"/>
          <w:shd w:val="clear" w:color="auto" w:fill="FFFFFF"/>
          <w:lang w:eastAsia="en-GB"/>
        </w:rPr>
        <w:t>hese papers are</w:t>
      </w:r>
      <w:r w:rsidRPr="00144DFE">
        <w:rPr>
          <w:rFonts w:eastAsia="Times New Roman" w:cstheme="minorHAnsi"/>
          <w:color w:val="000000" w:themeColor="text1"/>
          <w:shd w:val="clear" w:color="auto" w:fill="FFFFFF"/>
          <w:lang w:eastAsia="en-GB"/>
        </w:rPr>
        <w:t xml:space="preserve"> seen as</w:t>
      </w:r>
      <w:r w:rsidRPr="00144DFE">
        <w:rPr>
          <w:rFonts w:eastAsia="Times New Roman" w:cstheme="minorHAnsi"/>
          <w:color w:val="000000" w:themeColor="text1"/>
          <w:shd w:val="clear" w:color="auto" w:fill="FFFFFF"/>
          <w:lang w:eastAsia="en-GB"/>
        </w:rPr>
        <w:t xml:space="preserve"> “universal knowledge”</w:t>
      </w:r>
      <w:r w:rsidRPr="00144DFE">
        <w:rPr>
          <w:rFonts w:eastAsia="Times New Roman" w:cstheme="minorHAnsi"/>
          <w:color w:val="000000" w:themeColor="text1"/>
          <w:shd w:val="clear" w:color="auto" w:fill="FFFFFF"/>
          <w:lang w:eastAsia="en-GB"/>
        </w:rPr>
        <w:t>, while</w:t>
      </w:r>
      <w:r w:rsidRPr="00144DFE">
        <w:rPr>
          <w:rFonts w:eastAsia="Times New Roman" w:cstheme="minorHAnsi"/>
          <w:color w:val="000000" w:themeColor="text1"/>
          <w:shd w:val="clear" w:color="auto" w:fill="FFFFFF"/>
          <w:lang w:eastAsia="en-GB"/>
        </w:rPr>
        <w:t xml:space="preserve"> other knowledge is </w:t>
      </w:r>
      <w:proofErr w:type="gramStart"/>
      <w:r w:rsidRPr="00144DFE">
        <w:rPr>
          <w:rFonts w:eastAsia="Times New Roman" w:cstheme="minorHAnsi"/>
          <w:color w:val="000000" w:themeColor="text1"/>
          <w:shd w:val="clear" w:color="auto" w:fill="FFFFFF"/>
          <w:lang w:eastAsia="en-GB"/>
        </w:rPr>
        <w:t>merely ”local</w:t>
      </w:r>
      <w:proofErr w:type="gramEnd"/>
      <w:r w:rsidRPr="00144DFE">
        <w:rPr>
          <w:rFonts w:eastAsia="Times New Roman" w:cstheme="minorHAnsi"/>
          <w:color w:val="000000" w:themeColor="text1"/>
          <w:shd w:val="clear" w:color="auto" w:fill="FFFFFF"/>
          <w:lang w:eastAsia="en-GB"/>
        </w:rPr>
        <w:t xml:space="preserve">”, </w:t>
      </w:r>
      <w:r w:rsidRPr="00144DFE">
        <w:rPr>
          <w:rFonts w:eastAsia="Times New Roman" w:cstheme="minorHAnsi"/>
          <w:color w:val="000000" w:themeColor="text1"/>
          <w:shd w:val="clear" w:color="auto" w:fill="FFFFFF"/>
          <w:lang w:eastAsia="en-GB"/>
        </w:rPr>
        <w:t xml:space="preserve">or worthless superstition, </w:t>
      </w:r>
      <w:r w:rsidRPr="00144DFE">
        <w:rPr>
          <w:rFonts w:eastAsia="Times New Roman" w:cstheme="minorHAnsi"/>
          <w:color w:val="000000" w:themeColor="text1"/>
          <w:shd w:val="clear" w:color="auto" w:fill="FFFFFF"/>
          <w:lang w:eastAsia="en-GB"/>
        </w:rPr>
        <w:t>as under colonialism</w:t>
      </w:r>
      <w:r w:rsidRPr="00144DFE">
        <w:rPr>
          <w:rFonts w:eastAsia="Times New Roman" w:cstheme="minorHAnsi"/>
          <w:color w:val="000000" w:themeColor="text1"/>
          <w:shd w:val="clear" w:color="auto" w:fill="FFFFFF"/>
          <w:lang w:eastAsia="en-GB"/>
        </w:rPr>
        <w:t xml:space="preserve">. </w:t>
      </w:r>
      <w:r w:rsidR="00E90AF4" w:rsidRPr="00144DFE">
        <w:rPr>
          <w:rFonts w:cstheme="minorHAnsi"/>
          <w:color w:val="000000" w:themeColor="text1"/>
        </w:rPr>
        <w:t>Note that a</w:t>
      </w:r>
      <w:r w:rsidR="008B41B5" w:rsidRPr="00144DFE">
        <w:rPr>
          <w:rFonts w:cstheme="minorHAnsi"/>
          <w:color w:val="000000" w:themeColor="text1"/>
        </w:rPr>
        <w:t xml:space="preserve">ll indigenous knowledge </w:t>
      </w:r>
      <w:r w:rsidR="00E90AF4" w:rsidRPr="00144DFE">
        <w:rPr>
          <w:rFonts w:cstheme="minorHAnsi"/>
          <w:color w:val="000000" w:themeColor="text1"/>
        </w:rPr>
        <w:t>is</w:t>
      </w:r>
      <w:r w:rsidR="008B41B5" w:rsidRPr="00144DFE">
        <w:rPr>
          <w:rFonts w:cstheme="minorHAnsi"/>
          <w:color w:val="000000" w:themeColor="text1"/>
        </w:rPr>
        <w:t xml:space="preserve"> excluded</w:t>
      </w:r>
      <w:r w:rsidRPr="00144DFE">
        <w:rPr>
          <w:rFonts w:cstheme="minorHAnsi"/>
          <w:color w:val="000000" w:themeColor="text1"/>
        </w:rPr>
        <w:t xml:space="preserve"> from </w:t>
      </w:r>
      <w:r w:rsidR="00167876" w:rsidRPr="00144DFE">
        <w:rPr>
          <w:rFonts w:cstheme="minorHAnsi"/>
          <w:color w:val="000000" w:themeColor="text1"/>
        </w:rPr>
        <w:t>global r</w:t>
      </w:r>
      <w:r w:rsidRPr="00144DFE">
        <w:rPr>
          <w:rFonts w:cstheme="minorHAnsi"/>
          <w:color w:val="000000" w:themeColor="text1"/>
        </w:rPr>
        <w:t>ecognition and circulation</w:t>
      </w:r>
      <w:r w:rsidR="008B41B5" w:rsidRPr="00144DFE">
        <w:rPr>
          <w:rFonts w:cstheme="minorHAnsi"/>
          <w:color w:val="000000" w:themeColor="text1"/>
        </w:rPr>
        <w:t>.</w:t>
      </w:r>
      <w:r w:rsidR="004C621D" w:rsidRPr="00144DFE">
        <w:rPr>
          <w:rFonts w:cstheme="minorHAnsi"/>
          <w:color w:val="000000" w:themeColor="text1"/>
        </w:rPr>
        <w:t xml:space="preserve"> </w:t>
      </w:r>
      <w:r w:rsidR="004C621D" w:rsidRPr="00144DFE">
        <w:rPr>
          <w:rFonts w:eastAsia="Times New Roman" w:cstheme="minorHAnsi"/>
          <w:color w:val="000000" w:themeColor="text1"/>
          <w:shd w:val="clear" w:color="auto" w:fill="FFFFFF"/>
          <w:lang w:eastAsia="en-GB"/>
        </w:rPr>
        <w:t>The potential for cosmopolitan higher education, opened by communicative globalisation, is partly lost.</w:t>
      </w:r>
    </w:p>
    <w:p w14:paraId="4AF56420" w14:textId="430F0F91" w:rsidR="00E90AF4" w:rsidRPr="00144DFE" w:rsidRDefault="00E90AF4" w:rsidP="00144DFE">
      <w:pPr>
        <w:rPr>
          <w:rFonts w:cstheme="minorHAnsi"/>
          <w:color w:val="000000" w:themeColor="text1"/>
        </w:rPr>
      </w:pPr>
    </w:p>
    <w:p w14:paraId="10B04C0E" w14:textId="494AC1D3" w:rsidR="00E90AF4" w:rsidRPr="00144DFE" w:rsidRDefault="00E90AF4" w:rsidP="00144DFE">
      <w:pPr>
        <w:rPr>
          <w:rFonts w:eastAsia="Times New Roman" w:cstheme="minorHAnsi"/>
          <w:b/>
          <w:bCs/>
          <w:color w:val="000000" w:themeColor="text1"/>
          <w:shd w:val="clear" w:color="auto" w:fill="FFFFFF"/>
          <w:lang w:eastAsia="en-GB"/>
        </w:rPr>
      </w:pPr>
      <w:r w:rsidRPr="00144DFE">
        <w:rPr>
          <w:rFonts w:eastAsia="Times New Roman" w:cstheme="minorHAnsi"/>
          <w:b/>
          <w:bCs/>
          <w:color w:val="000000" w:themeColor="text1"/>
          <w:shd w:val="clear" w:color="auto" w:fill="FFFFFF"/>
          <w:lang w:eastAsia="en-GB"/>
        </w:rPr>
        <w:t xml:space="preserve">[‘Whiteness as futurity’: Why </w:t>
      </w:r>
      <w:r w:rsidRPr="00144DFE">
        <w:rPr>
          <w:rFonts w:eastAsia="Times New Roman" w:cstheme="minorHAnsi"/>
          <w:b/>
          <w:bCs/>
          <w:color w:val="000000" w:themeColor="text1"/>
          <w:shd w:val="clear" w:color="auto" w:fill="FFFFFF"/>
          <w:lang w:eastAsia="en-GB"/>
        </w:rPr>
        <w:t>are</w:t>
      </w:r>
      <w:r w:rsidRPr="00144DFE">
        <w:rPr>
          <w:rFonts w:eastAsia="Times New Roman" w:cstheme="minorHAnsi"/>
          <w:b/>
          <w:bCs/>
          <w:color w:val="000000" w:themeColor="text1"/>
          <w:shd w:val="clear" w:color="auto" w:fill="FFFFFF"/>
          <w:lang w:eastAsia="en-GB"/>
        </w:rPr>
        <w:t xml:space="preserve"> the USA and UK so attractive to international students and families?]</w:t>
      </w:r>
    </w:p>
    <w:p w14:paraId="56627EBD" w14:textId="604E5C51" w:rsidR="00E90AF4" w:rsidRPr="00144DFE" w:rsidRDefault="004C621D" w:rsidP="00144DFE">
      <w:pPr>
        <w:rPr>
          <w:rFonts w:eastAsia="Times New Roman" w:cstheme="minorHAnsi"/>
          <w:color w:val="000000" w:themeColor="text1"/>
          <w:shd w:val="clear" w:color="auto" w:fill="FFFFFF"/>
          <w:lang w:eastAsia="en-GB"/>
        </w:rPr>
      </w:pPr>
      <w:r w:rsidRPr="00144DFE">
        <w:rPr>
          <w:rFonts w:eastAsia="Times New Roman" w:cstheme="minorHAnsi"/>
          <w:color w:val="000000" w:themeColor="text1"/>
          <w:shd w:val="clear" w:color="auto" w:fill="FFFFFF"/>
          <w:lang w:eastAsia="en-GB"/>
        </w:rPr>
        <w:t>G</w:t>
      </w:r>
      <w:r w:rsidR="00E90AF4" w:rsidRPr="00144DFE">
        <w:rPr>
          <w:rFonts w:eastAsia="Times New Roman" w:cstheme="minorHAnsi"/>
          <w:color w:val="000000" w:themeColor="text1"/>
          <w:shd w:val="clear" w:color="auto" w:fill="FFFFFF"/>
          <w:lang w:eastAsia="en-GB"/>
        </w:rPr>
        <w:t xml:space="preserve">lobalisation in higher education and knowledge </w:t>
      </w:r>
      <w:r w:rsidRPr="00144DFE">
        <w:rPr>
          <w:rFonts w:eastAsia="Times New Roman" w:cstheme="minorHAnsi"/>
          <w:color w:val="000000" w:themeColor="text1"/>
          <w:shd w:val="clear" w:color="auto" w:fill="FFFFFF"/>
          <w:lang w:eastAsia="en-GB"/>
        </w:rPr>
        <w:t xml:space="preserve">has been colonised by an </w:t>
      </w:r>
      <w:r w:rsidR="00167876" w:rsidRPr="00144DFE">
        <w:rPr>
          <w:rFonts w:eastAsia="Times New Roman" w:cstheme="minorHAnsi"/>
          <w:color w:val="000000" w:themeColor="text1"/>
          <w:shd w:val="clear" w:color="auto" w:fill="FFFFFF"/>
          <w:lang w:eastAsia="en-GB"/>
        </w:rPr>
        <w:t>imperial</w:t>
      </w:r>
      <w:r w:rsidR="00E90AF4" w:rsidRPr="00144DFE">
        <w:rPr>
          <w:rFonts w:eastAsia="Times New Roman" w:cstheme="minorHAnsi"/>
          <w:color w:val="000000" w:themeColor="text1"/>
          <w:shd w:val="clear" w:color="auto" w:fill="FFFFFF"/>
          <w:lang w:eastAsia="en-GB"/>
        </w:rPr>
        <w:t xml:space="preserve"> hierarchy </w:t>
      </w:r>
      <w:r w:rsidRPr="00144DFE">
        <w:rPr>
          <w:rFonts w:eastAsia="Times New Roman" w:cstheme="minorHAnsi"/>
          <w:color w:val="000000" w:themeColor="text1"/>
          <w:shd w:val="clear" w:color="auto" w:fill="FFFFFF"/>
          <w:lang w:eastAsia="en-GB"/>
        </w:rPr>
        <w:t xml:space="preserve">through more than just research recognition and </w:t>
      </w:r>
      <w:proofErr w:type="spellStart"/>
      <w:r w:rsidRPr="00144DFE">
        <w:rPr>
          <w:rFonts w:eastAsia="Times New Roman" w:cstheme="minorHAnsi"/>
          <w:color w:val="000000" w:themeColor="text1"/>
          <w:shd w:val="clear" w:color="auto" w:fill="FFFFFF"/>
          <w:lang w:eastAsia="en-GB"/>
        </w:rPr>
        <w:t>calibration. It</w:t>
      </w:r>
      <w:proofErr w:type="spellEnd"/>
      <w:r w:rsidRPr="00144DFE">
        <w:rPr>
          <w:rFonts w:eastAsia="Times New Roman" w:cstheme="minorHAnsi"/>
          <w:color w:val="000000" w:themeColor="text1"/>
          <w:shd w:val="clear" w:color="auto" w:fill="FFFFFF"/>
          <w:lang w:eastAsia="en-GB"/>
        </w:rPr>
        <w:t xml:space="preserve"> also</w:t>
      </w:r>
      <w:r w:rsidR="00E90AF4" w:rsidRPr="00144DFE">
        <w:rPr>
          <w:rFonts w:eastAsia="Times New Roman" w:cstheme="minorHAnsi"/>
          <w:color w:val="000000" w:themeColor="text1"/>
          <w:shd w:val="clear" w:color="auto" w:fill="FFFFFF"/>
          <w:lang w:eastAsia="en-GB"/>
        </w:rPr>
        <w:t xml:space="preserve"> reproduc</w:t>
      </w:r>
      <w:r w:rsidRPr="00144DFE">
        <w:rPr>
          <w:rFonts w:eastAsia="Times New Roman" w:cstheme="minorHAnsi"/>
          <w:color w:val="000000" w:themeColor="text1"/>
          <w:shd w:val="clear" w:color="auto" w:fill="FFFFFF"/>
          <w:lang w:eastAsia="en-GB"/>
        </w:rPr>
        <w:t>es</w:t>
      </w:r>
      <w:r w:rsidR="00E90AF4" w:rsidRPr="00144DFE">
        <w:rPr>
          <w:rFonts w:eastAsia="Times New Roman" w:cstheme="minorHAnsi"/>
          <w:color w:val="000000" w:themeColor="text1"/>
          <w:shd w:val="clear" w:color="auto" w:fill="FFFFFF"/>
          <w:lang w:eastAsia="en-GB"/>
        </w:rPr>
        <w:t xml:space="preserve"> a racialised hierarchy, grounded in White Supremacy, as Riyad Shahjahan and Kirsten Edwards </w:t>
      </w:r>
      <w:r w:rsidRPr="00144DFE">
        <w:rPr>
          <w:rFonts w:eastAsia="Times New Roman" w:cstheme="minorHAnsi"/>
          <w:color w:val="000000" w:themeColor="text1"/>
          <w:shd w:val="clear" w:color="auto" w:fill="FFFFFF"/>
          <w:lang w:eastAsia="en-GB"/>
        </w:rPr>
        <w:t>have stated</w:t>
      </w:r>
      <w:r w:rsidR="00E90AF4" w:rsidRPr="00144DFE">
        <w:rPr>
          <w:rFonts w:eastAsia="Times New Roman" w:cstheme="minorHAnsi"/>
          <w:color w:val="000000" w:themeColor="text1"/>
          <w:shd w:val="clear" w:color="auto" w:fill="FFFFFF"/>
          <w:lang w:eastAsia="en-GB"/>
        </w:rPr>
        <w:t xml:space="preserve">, elevating white persons, </w:t>
      </w:r>
      <w:proofErr w:type="gramStart"/>
      <w:r w:rsidR="00E90AF4" w:rsidRPr="00144DFE">
        <w:rPr>
          <w:rFonts w:eastAsia="Times New Roman" w:cstheme="minorHAnsi"/>
          <w:color w:val="000000" w:themeColor="text1"/>
          <w:shd w:val="clear" w:color="auto" w:fill="FFFFFF"/>
          <w:lang w:eastAsia="en-GB"/>
        </w:rPr>
        <w:t>countries</w:t>
      </w:r>
      <w:proofErr w:type="gramEnd"/>
      <w:r w:rsidR="00E90AF4" w:rsidRPr="00144DFE">
        <w:rPr>
          <w:rFonts w:eastAsia="Times New Roman" w:cstheme="minorHAnsi"/>
          <w:color w:val="000000" w:themeColor="text1"/>
          <w:shd w:val="clear" w:color="auto" w:fill="FFFFFF"/>
          <w:lang w:eastAsia="en-GB"/>
        </w:rPr>
        <w:t xml:space="preserve"> and institutions</w:t>
      </w:r>
      <w:r w:rsidRPr="00144DFE">
        <w:rPr>
          <w:rFonts w:eastAsia="Times New Roman" w:cstheme="minorHAnsi"/>
          <w:color w:val="000000" w:themeColor="text1"/>
          <w:shd w:val="clear" w:color="auto" w:fill="FFFFFF"/>
          <w:lang w:eastAsia="en-GB"/>
        </w:rPr>
        <w:t>,</w:t>
      </w:r>
      <w:r w:rsidR="00E90AF4" w:rsidRPr="00144DFE">
        <w:rPr>
          <w:rFonts w:eastAsia="Times New Roman" w:cstheme="minorHAnsi"/>
          <w:color w:val="000000" w:themeColor="text1"/>
          <w:shd w:val="clear" w:color="auto" w:fill="FFFFFF"/>
          <w:lang w:eastAsia="en-GB"/>
        </w:rPr>
        <w:t xml:space="preserve"> and trapping </w:t>
      </w:r>
      <w:r w:rsidR="00167876" w:rsidRPr="00144DFE">
        <w:rPr>
          <w:rFonts w:eastAsia="Times New Roman" w:cstheme="minorHAnsi"/>
          <w:color w:val="000000" w:themeColor="text1"/>
          <w:shd w:val="clear" w:color="auto" w:fill="FFFFFF"/>
          <w:lang w:eastAsia="en-GB"/>
        </w:rPr>
        <w:t xml:space="preserve">other families </w:t>
      </w:r>
      <w:r w:rsidRPr="00144DFE">
        <w:rPr>
          <w:rFonts w:eastAsia="Times New Roman" w:cstheme="minorHAnsi"/>
          <w:color w:val="000000" w:themeColor="text1"/>
          <w:shd w:val="clear" w:color="auto" w:fill="FFFFFF"/>
          <w:lang w:eastAsia="en-GB"/>
        </w:rPr>
        <w:t xml:space="preserve">and students </w:t>
      </w:r>
      <w:r w:rsidR="00E90AF4" w:rsidRPr="00144DFE">
        <w:rPr>
          <w:rFonts w:eastAsia="Times New Roman" w:cstheme="minorHAnsi"/>
          <w:color w:val="000000" w:themeColor="text1"/>
          <w:shd w:val="clear" w:color="auto" w:fill="FFFFFF"/>
          <w:lang w:eastAsia="en-GB"/>
        </w:rPr>
        <w:t xml:space="preserve">in status aspirations they </w:t>
      </w:r>
      <w:r w:rsidR="00167876" w:rsidRPr="00144DFE">
        <w:rPr>
          <w:rFonts w:eastAsia="Times New Roman" w:cstheme="minorHAnsi"/>
          <w:color w:val="000000" w:themeColor="text1"/>
          <w:shd w:val="clear" w:color="auto" w:fill="FFFFFF"/>
          <w:lang w:eastAsia="en-GB"/>
        </w:rPr>
        <w:t>cannot</w:t>
      </w:r>
      <w:r w:rsidR="00E90AF4" w:rsidRPr="00144DFE">
        <w:rPr>
          <w:rFonts w:eastAsia="Times New Roman" w:cstheme="minorHAnsi"/>
          <w:color w:val="000000" w:themeColor="text1"/>
          <w:shd w:val="clear" w:color="auto" w:fill="FFFFFF"/>
          <w:lang w:eastAsia="en-GB"/>
        </w:rPr>
        <w:t xml:space="preserve"> fully achieve. </w:t>
      </w:r>
      <w:r w:rsidR="00167876" w:rsidRPr="00144DFE">
        <w:rPr>
          <w:rFonts w:eastAsia="Times New Roman" w:cstheme="minorHAnsi"/>
          <w:color w:val="000000" w:themeColor="text1"/>
          <w:shd w:val="clear" w:color="auto" w:fill="FFFFFF"/>
          <w:lang w:eastAsia="en-GB"/>
        </w:rPr>
        <w:t xml:space="preserve">The Shahjahan and Edwards </w:t>
      </w:r>
      <w:r w:rsidRPr="00144DFE">
        <w:rPr>
          <w:rFonts w:eastAsia="Times New Roman" w:cstheme="minorHAnsi"/>
          <w:color w:val="000000" w:themeColor="text1"/>
          <w:shd w:val="clear" w:color="auto" w:fill="FFFFFF"/>
          <w:lang w:eastAsia="en-GB"/>
        </w:rPr>
        <w:t xml:space="preserve">paper, which is strongly recommended, </w:t>
      </w:r>
      <w:r w:rsidR="00167876" w:rsidRPr="00144DFE">
        <w:rPr>
          <w:rFonts w:eastAsia="Times New Roman" w:cstheme="minorHAnsi"/>
          <w:color w:val="000000" w:themeColor="text1"/>
          <w:shd w:val="clear" w:color="auto" w:fill="FFFFFF"/>
          <w:lang w:eastAsia="en-GB"/>
        </w:rPr>
        <w:t xml:space="preserve">convincingly explains why not just the United Kingdom but the UK enjoy a dominant position as magnets for international student flows. </w:t>
      </w:r>
    </w:p>
    <w:p w14:paraId="1BA507B5" w14:textId="77777777" w:rsidR="00E90AF4" w:rsidRPr="00144DFE" w:rsidRDefault="00E90AF4" w:rsidP="00144DFE">
      <w:pPr>
        <w:rPr>
          <w:color w:val="000000" w:themeColor="text1"/>
          <w:lang w:val="en-US"/>
        </w:rPr>
      </w:pPr>
    </w:p>
    <w:p w14:paraId="33D515C1" w14:textId="0E6443ED" w:rsidR="00E90AF4" w:rsidRPr="00144DFE" w:rsidRDefault="00056B33" w:rsidP="00144DFE">
      <w:pPr>
        <w:rPr>
          <w:rFonts w:cstheme="minorHAnsi"/>
          <w:b/>
          <w:bCs/>
        </w:rPr>
      </w:pPr>
      <w:r w:rsidRPr="00144DFE">
        <w:rPr>
          <w:rFonts w:cstheme="minorHAnsi"/>
          <w:b/>
          <w:bCs/>
        </w:rPr>
        <w:t>[</w:t>
      </w:r>
      <w:r w:rsidRPr="00144DFE">
        <w:rPr>
          <w:rFonts w:cstheme="minorHAnsi"/>
          <w:b/>
          <w:bCs/>
        </w:rPr>
        <w:t>But in the last two decades capacity in higher education and research has developed rapidly in middle income and some lower income countries</w:t>
      </w:r>
      <w:r w:rsidRPr="00144DFE">
        <w:rPr>
          <w:rFonts w:cstheme="minorHAnsi"/>
          <w:b/>
          <w:bCs/>
        </w:rPr>
        <w:t>]</w:t>
      </w:r>
    </w:p>
    <w:p w14:paraId="7D715067" w14:textId="32B7CD2C" w:rsidR="00787E8C" w:rsidRPr="00144DFE" w:rsidRDefault="00056B33" w:rsidP="00144DFE">
      <w:pPr>
        <w:rPr>
          <w:rFonts w:cstheme="minorHAnsi"/>
          <w:color w:val="000000" w:themeColor="text1"/>
        </w:rPr>
      </w:pPr>
      <w:r w:rsidRPr="00144DFE">
        <w:rPr>
          <w:rFonts w:cstheme="minorHAnsi"/>
          <w:color w:val="000000" w:themeColor="text1"/>
        </w:rPr>
        <w:t xml:space="preserve">Now, let’s make the picture more complicated. The imperial countries don’t rule the roost as much as they used to. </w:t>
      </w:r>
      <w:r w:rsidR="006F56DE" w:rsidRPr="00144DFE">
        <w:rPr>
          <w:rFonts w:cstheme="minorHAnsi"/>
          <w:color w:val="000000" w:themeColor="text1"/>
        </w:rPr>
        <w:t>In the longer term, p</w:t>
      </w:r>
      <w:r w:rsidRPr="00144DFE">
        <w:rPr>
          <w:rFonts w:cstheme="minorHAnsi"/>
          <w:color w:val="000000" w:themeColor="text1"/>
        </w:rPr>
        <w:t xml:space="preserve">erhaps the standout feature of the more global era </w:t>
      </w:r>
      <w:r w:rsidR="006F56DE" w:rsidRPr="00144DFE">
        <w:rPr>
          <w:rFonts w:cstheme="minorHAnsi"/>
          <w:color w:val="000000" w:themeColor="text1"/>
        </w:rPr>
        <w:t>has been</w:t>
      </w:r>
      <w:r w:rsidRPr="00144DFE">
        <w:rPr>
          <w:rFonts w:cstheme="minorHAnsi"/>
          <w:color w:val="000000" w:themeColor="text1"/>
        </w:rPr>
        <w:t xml:space="preserve"> the rapid growth of </w:t>
      </w:r>
      <w:r w:rsidR="006F56DE" w:rsidRPr="00144DFE">
        <w:rPr>
          <w:rFonts w:cstheme="minorHAnsi"/>
          <w:color w:val="000000" w:themeColor="text1"/>
        </w:rPr>
        <w:t xml:space="preserve">state building, </w:t>
      </w:r>
      <w:r w:rsidRPr="00144DFE">
        <w:rPr>
          <w:rFonts w:cstheme="minorHAnsi"/>
          <w:color w:val="000000" w:themeColor="text1"/>
        </w:rPr>
        <w:t xml:space="preserve">educational participation and </w:t>
      </w:r>
      <w:r w:rsidR="006F56DE" w:rsidRPr="00144DFE">
        <w:rPr>
          <w:rFonts w:cstheme="minorHAnsi"/>
          <w:color w:val="000000" w:themeColor="text1"/>
        </w:rPr>
        <w:t xml:space="preserve">science systems in most </w:t>
      </w:r>
      <w:proofErr w:type="gramStart"/>
      <w:r w:rsidR="006F56DE" w:rsidRPr="00144DFE">
        <w:rPr>
          <w:rFonts w:cstheme="minorHAnsi"/>
          <w:color w:val="000000" w:themeColor="text1"/>
        </w:rPr>
        <w:t>middle income</w:t>
      </w:r>
      <w:proofErr w:type="gramEnd"/>
      <w:r w:rsidR="006F56DE" w:rsidRPr="00144DFE">
        <w:rPr>
          <w:rFonts w:cstheme="minorHAnsi"/>
          <w:color w:val="000000" w:themeColor="text1"/>
        </w:rPr>
        <w:t xml:space="preserve"> countries and some low income countries, and rise of new higher education and science powers outside the Euro-American bloc, the ‘Western’ countries. This is new. Let’s look at some data that illustrates the point. </w:t>
      </w:r>
    </w:p>
    <w:p w14:paraId="71A32EC9" w14:textId="1C46C39E" w:rsidR="00056B33" w:rsidRPr="00144DFE" w:rsidRDefault="00056B33" w:rsidP="00144DFE">
      <w:pPr>
        <w:rPr>
          <w:rFonts w:cstheme="minorHAnsi"/>
          <w:color w:val="000000" w:themeColor="text1"/>
        </w:rPr>
      </w:pPr>
    </w:p>
    <w:p w14:paraId="0EBAAFB2" w14:textId="77777777" w:rsidR="006F56DE" w:rsidRPr="00144DFE" w:rsidRDefault="006F56DE" w:rsidP="00144DFE">
      <w:pPr>
        <w:rPr>
          <w:rFonts w:cstheme="minorHAnsi"/>
          <w:b/>
          <w:bCs/>
          <w:color w:val="000000" w:themeColor="text1"/>
        </w:rPr>
      </w:pPr>
      <w:r w:rsidRPr="00144DFE">
        <w:rPr>
          <w:rFonts w:cstheme="minorHAnsi"/>
          <w:b/>
          <w:bCs/>
          <w:color w:val="000000" w:themeColor="text1"/>
        </w:rPr>
        <w:t>[</w:t>
      </w:r>
      <w:r w:rsidRPr="00144DFE">
        <w:rPr>
          <w:rFonts w:cstheme="minorHAnsi"/>
          <w:b/>
          <w:bCs/>
          <w:color w:val="000000" w:themeColor="text1"/>
        </w:rPr>
        <w:t>Slower growing Science systems in the period 2000-2020</w:t>
      </w:r>
      <w:r w:rsidRPr="00144DFE">
        <w:rPr>
          <w:rFonts w:cstheme="minorHAnsi"/>
          <w:b/>
          <w:bCs/>
          <w:color w:val="000000" w:themeColor="text1"/>
        </w:rPr>
        <w:t>]</w:t>
      </w:r>
    </w:p>
    <w:p w14:paraId="61CB3BC5" w14:textId="28742BE9" w:rsidR="00056B33" w:rsidRPr="00144DFE" w:rsidRDefault="006F56DE" w:rsidP="00144DFE">
      <w:pPr>
        <w:rPr>
          <w:rFonts w:cstheme="minorHAnsi"/>
          <w:color w:val="000000" w:themeColor="text1"/>
        </w:rPr>
      </w:pPr>
      <w:r w:rsidRPr="00144DFE">
        <w:rPr>
          <w:rFonts w:cstheme="minorHAnsi"/>
          <w:color w:val="000000" w:themeColor="text1"/>
        </w:rPr>
        <w:t xml:space="preserve">I’m going to show two figures on the size and growth of </w:t>
      </w:r>
      <w:r w:rsidRPr="00144DFE">
        <w:rPr>
          <w:rFonts w:cstheme="minorHAnsi"/>
          <w:color w:val="000000" w:themeColor="text1"/>
        </w:rPr>
        <w:t xml:space="preserve">national </w:t>
      </w:r>
      <w:r w:rsidRPr="00144DFE">
        <w:rPr>
          <w:rFonts w:cstheme="minorHAnsi"/>
          <w:color w:val="000000" w:themeColor="text1"/>
        </w:rPr>
        <w:t xml:space="preserve">science systems, using global science papers as the measure. First, the countries where </w:t>
      </w:r>
      <w:r w:rsidRPr="00144DFE">
        <w:rPr>
          <w:rFonts w:cstheme="minorHAnsi"/>
          <w:color w:val="000000" w:themeColor="text1"/>
        </w:rPr>
        <w:t xml:space="preserve">between 2000 and 2020 </w:t>
      </w:r>
      <w:r w:rsidRPr="00144DFE">
        <w:rPr>
          <w:rFonts w:cstheme="minorHAnsi"/>
          <w:color w:val="000000" w:themeColor="text1"/>
        </w:rPr>
        <w:t xml:space="preserve">the </w:t>
      </w:r>
      <w:r w:rsidRPr="00144DFE">
        <w:rPr>
          <w:rFonts w:cstheme="minorHAnsi"/>
          <w:color w:val="000000" w:themeColor="text1"/>
        </w:rPr>
        <w:t xml:space="preserve">output of science papers grew </w:t>
      </w:r>
      <w:r w:rsidRPr="00144DFE">
        <w:rPr>
          <w:rFonts w:cstheme="minorHAnsi"/>
          <w:color w:val="000000" w:themeColor="text1"/>
        </w:rPr>
        <w:t xml:space="preserve">more slowly </w:t>
      </w:r>
      <w:r w:rsidRPr="00144DFE">
        <w:rPr>
          <w:rFonts w:cstheme="minorHAnsi"/>
          <w:color w:val="000000" w:themeColor="text1"/>
        </w:rPr>
        <w:t>than the world average rate</w:t>
      </w:r>
      <w:r w:rsidRPr="00144DFE">
        <w:rPr>
          <w:rFonts w:cstheme="minorHAnsi"/>
          <w:color w:val="000000" w:themeColor="text1"/>
        </w:rPr>
        <w:t>, which was</w:t>
      </w:r>
      <w:r w:rsidRPr="00144DFE">
        <w:rPr>
          <w:rFonts w:cstheme="minorHAnsi"/>
          <w:color w:val="000000" w:themeColor="text1"/>
        </w:rPr>
        <w:t xml:space="preserve"> 5.15% per year</w:t>
      </w:r>
      <w:r w:rsidRPr="00144DFE">
        <w:rPr>
          <w:rFonts w:cstheme="minorHAnsi"/>
          <w:color w:val="000000" w:themeColor="text1"/>
        </w:rPr>
        <w:t xml:space="preserve">. These are mostly countries with longer established research sectors. The graph includes an income measure, </w:t>
      </w:r>
      <w:r w:rsidRPr="00144DFE">
        <w:rPr>
          <w:rFonts w:cstheme="minorHAnsi"/>
          <w:color w:val="000000" w:themeColor="text1"/>
        </w:rPr>
        <w:t>world average GDP per capita PPP (US $17,083 in 2020</w:t>
      </w:r>
      <w:r w:rsidRPr="00144DFE">
        <w:rPr>
          <w:rFonts w:cstheme="minorHAnsi"/>
          <w:color w:val="000000" w:themeColor="text1"/>
        </w:rPr>
        <w:t xml:space="preserve">). You can see that most of these slower growing systems are above average in income. </w:t>
      </w:r>
    </w:p>
    <w:p w14:paraId="4A77E029" w14:textId="18E8FA93" w:rsidR="006F56DE" w:rsidRPr="00144DFE" w:rsidRDefault="006F56DE" w:rsidP="00144DFE">
      <w:pPr>
        <w:rPr>
          <w:rFonts w:cstheme="minorHAnsi"/>
          <w:color w:val="000000" w:themeColor="text1"/>
        </w:rPr>
      </w:pPr>
    </w:p>
    <w:p w14:paraId="3CE191F9" w14:textId="2C71D515" w:rsidR="00933146" w:rsidRPr="00144DFE" w:rsidRDefault="00933146" w:rsidP="00144DFE">
      <w:pPr>
        <w:rPr>
          <w:rFonts w:cstheme="minorHAnsi"/>
          <w:b/>
          <w:bCs/>
          <w:color w:val="000000" w:themeColor="text1"/>
        </w:rPr>
      </w:pPr>
      <w:r w:rsidRPr="00144DFE">
        <w:rPr>
          <w:rFonts w:cstheme="minorHAnsi"/>
          <w:b/>
          <w:bCs/>
          <w:color w:val="000000" w:themeColor="text1"/>
        </w:rPr>
        <w:t>[</w:t>
      </w:r>
      <w:r w:rsidRPr="00144DFE">
        <w:rPr>
          <w:rFonts w:cstheme="minorHAnsi"/>
          <w:b/>
          <w:bCs/>
          <w:color w:val="000000" w:themeColor="text1"/>
        </w:rPr>
        <w:t>Fast growing Science systems in the period 2000-2020</w:t>
      </w:r>
      <w:r w:rsidRPr="00144DFE">
        <w:rPr>
          <w:rFonts w:cstheme="minorHAnsi"/>
          <w:b/>
          <w:bCs/>
          <w:color w:val="000000" w:themeColor="text1"/>
        </w:rPr>
        <w:t>]</w:t>
      </w:r>
    </w:p>
    <w:p w14:paraId="2608530F" w14:textId="28B3CC6B" w:rsidR="00933146" w:rsidRPr="00144DFE" w:rsidRDefault="00933146" w:rsidP="00144DFE">
      <w:pPr>
        <w:rPr>
          <w:rFonts w:cstheme="minorHAnsi"/>
          <w:color w:val="000000" w:themeColor="text1"/>
        </w:rPr>
      </w:pPr>
      <w:r w:rsidRPr="00144DFE">
        <w:rPr>
          <w:rFonts w:cstheme="minorHAnsi"/>
          <w:color w:val="000000" w:themeColor="text1"/>
        </w:rPr>
        <w:t xml:space="preserve">Now let’s look at the </w:t>
      </w:r>
      <w:proofErr w:type="gramStart"/>
      <w:r w:rsidRPr="00144DFE">
        <w:rPr>
          <w:rFonts w:cstheme="minorHAnsi"/>
          <w:color w:val="000000" w:themeColor="text1"/>
        </w:rPr>
        <w:t>fast growing</w:t>
      </w:r>
      <w:proofErr w:type="gramEnd"/>
      <w:r w:rsidRPr="00144DFE">
        <w:rPr>
          <w:rFonts w:cstheme="minorHAnsi"/>
          <w:color w:val="000000" w:themeColor="text1"/>
        </w:rPr>
        <w:t xml:space="preserve"> systems. These are mostly the new kids on the block, that show that global power in science is becoming more plural. Look at the national income line again. Ten of these countries are below world average GDP per head and China, which has passed the US to become the world’s largest producer of global science, is just above world average income. India, now the third largest science producer, ahead of Germany, </w:t>
      </w:r>
      <w:proofErr w:type="gramStart"/>
      <w:r w:rsidRPr="00144DFE">
        <w:rPr>
          <w:rFonts w:cstheme="minorHAnsi"/>
          <w:color w:val="000000" w:themeColor="text1"/>
        </w:rPr>
        <w:t>Japan</w:t>
      </w:r>
      <w:proofErr w:type="gramEnd"/>
      <w:r w:rsidRPr="00144DFE">
        <w:rPr>
          <w:rFonts w:cstheme="minorHAnsi"/>
          <w:color w:val="000000" w:themeColor="text1"/>
        </w:rPr>
        <w:t xml:space="preserve"> and UK, is well below the world average income. Brazil and Iran have large science systems.  </w:t>
      </w:r>
    </w:p>
    <w:p w14:paraId="73816719" w14:textId="77777777" w:rsidR="00933146" w:rsidRPr="00144DFE" w:rsidRDefault="00933146" w:rsidP="00144DFE">
      <w:pPr>
        <w:rPr>
          <w:rFonts w:cstheme="minorHAnsi"/>
          <w:color w:val="000000" w:themeColor="text1"/>
        </w:rPr>
      </w:pPr>
    </w:p>
    <w:p w14:paraId="221046A7" w14:textId="323C2F52" w:rsidR="00B4432E" w:rsidRPr="00144DFE" w:rsidRDefault="00552729" w:rsidP="00144DFE">
      <w:r w:rsidRPr="00144DFE">
        <w:rPr>
          <w:rFonts w:cstheme="minorHAnsi"/>
          <w:b/>
          <w:bCs/>
          <w:color w:val="000000" w:themeColor="text1"/>
        </w:rPr>
        <w:t>[</w:t>
      </w:r>
      <w:r w:rsidRPr="00144DFE">
        <w:rPr>
          <w:rFonts w:cstheme="minorHAnsi"/>
          <w:b/>
          <w:bCs/>
          <w:color w:val="000000" w:themeColor="text1"/>
        </w:rPr>
        <w:t xml:space="preserve">Top universities in STEM research, </w:t>
      </w:r>
      <w:r w:rsidRPr="00144DFE">
        <w:rPr>
          <w:rFonts w:cstheme="minorHAnsi"/>
          <w:b/>
          <w:bCs/>
          <w:color w:val="000000" w:themeColor="text1"/>
        </w:rPr>
        <w:t>Leiden ranking]</w:t>
      </w:r>
    </w:p>
    <w:p w14:paraId="0F5ED387" w14:textId="47C7491A" w:rsidR="00B4432E" w:rsidRPr="00144DFE" w:rsidRDefault="00C80B00" w:rsidP="00144DFE">
      <w:pPr>
        <w:rPr>
          <w:color w:val="000000" w:themeColor="text1"/>
          <w:lang w:val="en-US"/>
        </w:rPr>
      </w:pPr>
      <w:r w:rsidRPr="00144DFE">
        <w:rPr>
          <w:color w:val="000000" w:themeColor="text1"/>
          <w:lang w:val="en-US"/>
        </w:rPr>
        <w:t>T</w:t>
      </w:r>
      <w:r w:rsidR="00552729" w:rsidRPr="00144DFE">
        <w:rPr>
          <w:color w:val="000000" w:themeColor="text1"/>
          <w:lang w:val="en-US"/>
        </w:rPr>
        <w:t xml:space="preserve">he top Chinese universities are now on par with the top US universities in producing high citation science, in the cluster of disciplines we can call ‘physical sciences STEM’. This includes mathematics, statistics, complex computing, physics, astronomy, chemistry, </w:t>
      </w:r>
      <w:proofErr w:type="gramStart"/>
      <w:r w:rsidR="00552729" w:rsidRPr="00144DFE">
        <w:rPr>
          <w:color w:val="000000" w:themeColor="text1"/>
          <w:lang w:val="en-US"/>
        </w:rPr>
        <w:t>materials</w:t>
      </w:r>
      <w:proofErr w:type="gramEnd"/>
      <w:r w:rsidR="00552729" w:rsidRPr="00144DFE">
        <w:rPr>
          <w:color w:val="000000" w:themeColor="text1"/>
          <w:lang w:val="en-US"/>
        </w:rPr>
        <w:t xml:space="preserve"> and all branches of engineering. As the Table shows, China has eight of the nine leading universities in top 5% papers in </w:t>
      </w:r>
      <w:proofErr w:type="spellStart"/>
      <w:r w:rsidR="00552729" w:rsidRPr="00144DFE">
        <w:rPr>
          <w:color w:val="000000" w:themeColor="text1"/>
          <w:lang w:val="en-US"/>
        </w:rPr>
        <w:t>maths</w:t>
      </w:r>
      <w:proofErr w:type="spellEnd"/>
      <w:r w:rsidR="00552729" w:rsidRPr="00144DFE">
        <w:rPr>
          <w:color w:val="000000" w:themeColor="text1"/>
          <w:lang w:val="en-US"/>
        </w:rPr>
        <w:t xml:space="preserve"> and computing. Tsinghua University has passed MIT in top 5% </w:t>
      </w:r>
      <w:r w:rsidR="00552729" w:rsidRPr="00144DFE">
        <w:rPr>
          <w:i/>
          <w:iCs/>
          <w:color w:val="000000" w:themeColor="text1"/>
          <w:lang w:val="en-US"/>
        </w:rPr>
        <w:t>and top 1% papers</w:t>
      </w:r>
      <w:r w:rsidR="00552729" w:rsidRPr="00144DFE">
        <w:rPr>
          <w:color w:val="000000" w:themeColor="text1"/>
          <w:lang w:val="en-US"/>
        </w:rPr>
        <w:t xml:space="preserve"> in the </w:t>
      </w:r>
      <w:r w:rsidR="00CF4D91" w:rsidRPr="00144DFE">
        <w:rPr>
          <w:color w:val="000000" w:themeColor="text1"/>
          <w:lang w:val="en-US"/>
        </w:rPr>
        <w:t>physical sciences STEM cluster. However, the Chinese universities are not nearly as strong in medicine and life sciences.</w:t>
      </w:r>
    </w:p>
    <w:p w14:paraId="1C22560E" w14:textId="23411B0A" w:rsidR="00552729" w:rsidRPr="00144DFE" w:rsidRDefault="00552729" w:rsidP="00144DFE">
      <w:pPr>
        <w:rPr>
          <w:color w:val="000000" w:themeColor="text1"/>
          <w:lang w:val="en-US"/>
        </w:rPr>
      </w:pPr>
    </w:p>
    <w:p w14:paraId="13B7221B" w14:textId="624BB854" w:rsidR="00D9190C" w:rsidRPr="00144DFE" w:rsidRDefault="00D9190C" w:rsidP="00144DFE">
      <w:pPr>
        <w:rPr>
          <w:b/>
          <w:bCs/>
          <w:color w:val="000000" w:themeColor="text1"/>
          <w:lang w:val="en-US"/>
        </w:rPr>
      </w:pPr>
      <w:r w:rsidRPr="00144DFE">
        <w:rPr>
          <w:b/>
          <w:bCs/>
          <w:color w:val="000000" w:themeColor="text1"/>
          <w:lang w:val="en-US"/>
        </w:rPr>
        <w:t>[</w:t>
      </w:r>
      <w:r w:rsidRPr="00144DFE">
        <w:rPr>
          <w:b/>
          <w:bCs/>
          <w:color w:val="000000" w:themeColor="text1"/>
        </w:rPr>
        <w:t>G</w:t>
      </w:r>
      <w:r w:rsidRPr="00144DFE">
        <w:rPr>
          <w:b/>
          <w:bCs/>
          <w:color w:val="000000" w:themeColor="text1"/>
        </w:rPr>
        <w:t>rowing impact of populism and geo-politics</w:t>
      </w:r>
      <w:r w:rsidRPr="00144DFE">
        <w:rPr>
          <w:b/>
          <w:bCs/>
          <w:color w:val="000000" w:themeColor="text1"/>
        </w:rPr>
        <w:t>]</w:t>
      </w:r>
    </w:p>
    <w:p w14:paraId="3EE74956" w14:textId="4A5CCBA0" w:rsidR="00552729" w:rsidRPr="00144DFE" w:rsidRDefault="00D9190C" w:rsidP="00144DFE">
      <w:pPr>
        <w:rPr>
          <w:color w:val="000000" w:themeColor="text1"/>
          <w:lang w:val="en-US"/>
        </w:rPr>
      </w:pPr>
      <w:r w:rsidRPr="00144DFE">
        <w:rPr>
          <w:color w:val="000000" w:themeColor="text1"/>
          <w:lang w:val="en-US"/>
        </w:rPr>
        <w:t>China’s equal parity with the US in physical sciences and associated technology helps to explain the sudden change in US policy on scientific cooperation</w:t>
      </w:r>
      <w:r w:rsidR="00243D1E" w:rsidRPr="00144DFE">
        <w:rPr>
          <w:color w:val="000000" w:themeColor="text1"/>
          <w:lang w:val="en-US"/>
        </w:rPr>
        <w:t>. There has been a</w:t>
      </w:r>
      <w:r w:rsidRPr="00144DFE">
        <w:rPr>
          <w:color w:val="000000" w:themeColor="text1"/>
          <w:lang w:val="en-US"/>
        </w:rPr>
        <w:t xml:space="preserve"> massive shift</w:t>
      </w:r>
      <w:r w:rsidR="00243D1E" w:rsidRPr="00144DFE">
        <w:rPr>
          <w:color w:val="000000" w:themeColor="text1"/>
          <w:lang w:val="en-US"/>
        </w:rPr>
        <w:t>,</w:t>
      </w:r>
      <w:r w:rsidRPr="00144DFE">
        <w:rPr>
          <w:color w:val="000000" w:themeColor="text1"/>
          <w:lang w:val="en-US"/>
        </w:rPr>
        <w:t xml:space="preserve"> from close and fruitful engagement, built on normal faculty collaboration and trust, to a more hostile regime in which all China links are suspect. This is one of the ways that geo-politics and political populism, the unilateral assertion of national agendas, securitization</w:t>
      </w:r>
      <w:r w:rsidR="00C80B00" w:rsidRPr="00144DFE">
        <w:rPr>
          <w:color w:val="000000" w:themeColor="text1"/>
          <w:lang w:val="en-US"/>
        </w:rPr>
        <w:t xml:space="preserve"> and</w:t>
      </w:r>
      <w:r w:rsidRPr="00144DFE">
        <w:rPr>
          <w:color w:val="000000" w:themeColor="text1"/>
          <w:lang w:val="en-US"/>
        </w:rPr>
        <w:t xml:space="preserve"> militarization </w:t>
      </w:r>
      <w:r w:rsidR="00C80B00" w:rsidRPr="00144DFE">
        <w:rPr>
          <w:color w:val="000000" w:themeColor="text1"/>
          <w:lang w:val="en-US"/>
        </w:rPr>
        <w:t>is</w:t>
      </w:r>
      <w:r w:rsidRPr="00144DFE">
        <w:rPr>
          <w:color w:val="000000" w:themeColor="text1"/>
          <w:lang w:val="en-US"/>
        </w:rPr>
        <w:t xml:space="preserve"> affect</w:t>
      </w:r>
      <w:r w:rsidR="00C80B00" w:rsidRPr="00144DFE">
        <w:rPr>
          <w:color w:val="000000" w:themeColor="text1"/>
          <w:lang w:val="en-US"/>
        </w:rPr>
        <w:t>ing</w:t>
      </w:r>
      <w:r w:rsidRPr="00144DFE">
        <w:rPr>
          <w:color w:val="000000" w:themeColor="text1"/>
          <w:lang w:val="en-US"/>
        </w:rPr>
        <w:t xml:space="preserve"> the global higher education space. </w:t>
      </w:r>
      <w:r w:rsidR="00243D1E" w:rsidRPr="00144DFE">
        <w:rPr>
          <w:color w:val="000000" w:themeColor="text1"/>
          <w:lang w:val="en-US"/>
        </w:rPr>
        <w:t>There’s also Brexit</w:t>
      </w:r>
      <w:r w:rsidR="00C80B00" w:rsidRPr="00144DFE">
        <w:rPr>
          <w:color w:val="000000" w:themeColor="text1"/>
          <w:lang w:val="en-US"/>
        </w:rPr>
        <w:t xml:space="preserve">, </w:t>
      </w:r>
      <w:r w:rsidR="00243D1E" w:rsidRPr="00144DFE">
        <w:rPr>
          <w:color w:val="000000" w:themeColor="text1"/>
          <w:lang w:val="en-US"/>
        </w:rPr>
        <w:t xml:space="preserve">fragmenting research cooperation between the UK and the rest of Europe, opposition to international students in some countries, possible decline in China’s students going abroad, the closing of international universities in Hungary and Russia, and now Russia’s unilateral exit from international cooperation following its invasion of Ukraine. With academic freedom under pressure in many countries, internationalization is also under pressure. </w:t>
      </w:r>
    </w:p>
    <w:p w14:paraId="5CFBC195" w14:textId="413E63C5" w:rsidR="0074607E" w:rsidRPr="00144DFE" w:rsidRDefault="0074607E" w:rsidP="00144DFE">
      <w:pPr>
        <w:rPr>
          <w:color w:val="000000" w:themeColor="text1"/>
          <w:lang w:val="en-US"/>
        </w:rPr>
      </w:pPr>
    </w:p>
    <w:p w14:paraId="118652F6" w14:textId="62A65700" w:rsidR="0074607E" w:rsidRPr="00144DFE" w:rsidRDefault="0074607E" w:rsidP="00144DFE">
      <w:pPr>
        <w:rPr>
          <w:b/>
          <w:bCs/>
          <w:color w:val="000000" w:themeColor="text1"/>
        </w:rPr>
      </w:pPr>
      <w:r w:rsidRPr="00144DFE">
        <w:rPr>
          <w:b/>
          <w:bCs/>
          <w:color w:val="000000" w:themeColor="text1"/>
          <w:lang w:val="en-US"/>
        </w:rPr>
        <w:t>[</w:t>
      </w:r>
      <w:r w:rsidRPr="00144DFE">
        <w:rPr>
          <w:b/>
          <w:bCs/>
          <w:color w:val="000000" w:themeColor="text1"/>
        </w:rPr>
        <w:t xml:space="preserve">Global convergence </w:t>
      </w:r>
      <w:r w:rsidRPr="00144DFE">
        <w:rPr>
          <w:b/>
          <w:bCs/>
          <w:i/>
          <w:iCs/>
          <w:color w:val="000000" w:themeColor="text1"/>
        </w:rPr>
        <w:t>and</w:t>
      </w:r>
      <w:r w:rsidRPr="00144DFE">
        <w:rPr>
          <w:b/>
          <w:bCs/>
          <w:color w:val="000000" w:themeColor="text1"/>
        </w:rPr>
        <w:t xml:space="preserve"> multi-polarity</w:t>
      </w:r>
      <w:r w:rsidRPr="00144DFE">
        <w:rPr>
          <w:b/>
          <w:bCs/>
          <w:color w:val="000000" w:themeColor="text1"/>
        </w:rPr>
        <w:t>]</w:t>
      </w:r>
    </w:p>
    <w:p w14:paraId="226491B0" w14:textId="3B227E3C" w:rsidR="0074607E" w:rsidRPr="00144DFE" w:rsidRDefault="0074607E" w:rsidP="00144DFE">
      <w:pPr>
        <w:rPr>
          <w:color w:val="000000" w:themeColor="text1"/>
          <w:lang w:val="en-US"/>
        </w:rPr>
      </w:pPr>
      <w:r w:rsidRPr="00144DFE">
        <w:rPr>
          <w:color w:val="000000" w:themeColor="text1"/>
          <w:lang w:val="en-US"/>
        </w:rPr>
        <w:t xml:space="preserve">We are entering an unprecedented period. The US remains strong and sees itself as de facto global governor. That works in the Euro-American world but not elsewhere. There are too many strong non-Western powers in the mix, especially but not only China. </w:t>
      </w:r>
      <w:proofErr w:type="gramStart"/>
      <w:r w:rsidRPr="00144DFE">
        <w:rPr>
          <w:color w:val="000000" w:themeColor="text1"/>
          <w:lang w:val="en-US"/>
        </w:rPr>
        <w:t>So</w:t>
      </w:r>
      <w:proofErr w:type="gramEnd"/>
      <w:r w:rsidRPr="00144DFE">
        <w:rPr>
          <w:color w:val="000000" w:themeColor="text1"/>
          <w:lang w:val="en-US"/>
        </w:rPr>
        <w:t xml:space="preserve"> we have both advanced global convergence</w:t>
      </w:r>
      <w:r w:rsidR="00C80B00" w:rsidRPr="00144DFE">
        <w:rPr>
          <w:color w:val="000000" w:themeColor="text1"/>
          <w:lang w:val="en-US"/>
        </w:rPr>
        <w:t>,</w:t>
      </w:r>
      <w:r w:rsidRPr="00144DFE">
        <w:rPr>
          <w:color w:val="000000" w:themeColor="text1"/>
          <w:lang w:val="en-US"/>
        </w:rPr>
        <w:t xml:space="preserve"> </w:t>
      </w:r>
      <w:r w:rsidR="00C80B00" w:rsidRPr="00144DFE">
        <w:rPr>
          <w:color w:val="000000" w:themeColor="text1"/>
          <w:lang w:val="en-US"/>
        </w:rPr>
        <w:t xml:space="preserve">and </w:t>
      </w:r>
      <w:r w:rsidRPr="00144DFE">
        <w:rPr>
          <w:color w:val="000000" w:themeColor="text1"/>
          <w:lang w:val="en-US"/>
        </w:rPr>
        <w:t xml:space="preserve">diversity and difference. The US and the </w:t>
      </w:r>
      <w:r w:rsidR="00EE35CF" w:rsidRPr="00144DFE">
        <w:rPr>
          <w:color w:val="000000" w:themeColor="text1"/>
          <w:lang w:val="en-US"/>
        </w:rPr>
        <w:t>W</w:t>
      </w:r>
      <w:r w:rsidRPr="00144DFE">
        <w:rPr>
          <w:color w:val="000000" w:themeColor="text1"/>
          <w:lang w:val="en-US"/>
        </w:rPr>
        <w:t xml:space="preserve">estern world remain more dominant in higher education, and especially in knowledge, than in the </w:t>
      </w:r>
      <w:proofErr w:type="gramStart"/>
      <w:r w:rsidRPr="00144DFE">
        <w:rPr>
          <w:color w:val="000000" w:themeColor="text1"/>
          <w:lang w:val="en-US"/>
        </w:rPr>
        <w:t>world as a whole, but</w:t>
      </w:r>
      <w:proofErr w:type="gramEnd"/>
      <w:r w:rsidRPr="00144DFE">
        <w:rPr>
          <w:color w:val="000000" w:themeColor="text1"/>
          <w:lang w:val="en-US"/>
        </w:rPr>
        <w:t xml:space="preserve"> </w:t>
      </w:r>
      <w:r w:rsidR="00EE35CF" w:rsidRPr="00144DFE">
        <w:rPr>
          <w:color w:val="000000" w:themeColor="text1"/>
          <w:lang w:val="en-US"/>
        </w:rPr>
        <w:t xml:space="preserve">that will change. The political economy is now more plural. Cultural power will </w:t>
      </w:r>
      <w:proofErr w:type="spellStart"/>
      <w:r w:rsidR="00EE35CF" w:rsidRPr="00144DFE">
        <w:rPr>
          <w:color w:val="000000" w:themeColor="text1"/>
          <w:lang w:val="en-US"/>
        </w:rPr>
        <w:t>pluralise</w:t>
      </w:r>
      <w:proofErr w:type="spellEnd"/>
      <w:r w:rsidR="00EE35CF" w:rsidRPr="00144DFE">
        <w:rPr>
          <w:color w:val="000000" w:themeColor="text1"/>
          <w:lang w:val="en-US"/>
        </w:rPr>
        <w:t xml:space="preserve"> too and that will affect higher education. It is only a matter of time. </w:t>
      </w:r>
    </w:p>
    <w:p w14:paraId="4AB25063" w14:textId="35C2C580" w:rsidR="00EE35CF" w:rsidRPr="00144DFE" w:rsidRDefault="00EE35CF" w:rsidP="00144DFE">
      <w:pPr>
        <w:rPr>
          <w:color w:val="000000" w:themeColor="text1"/>
          <w:lang w:val="en-US"/>
        </w:rPr>
      </w:pPr>
    </w:p>
    <w:p w14:paraId="0C1F89AF" w14:textId="29EF1EF2" w:rsidR="00EE35CF" w:rsidRPr="00144DFE" w:rsidRDefault="00EE35CF" w:rsidP="00144DFE">
      <w:pPr>
        <w:rPr>
          <w:b/>
          <w:bCs/>
          <w:color w:val="000000" w:themeColor="text1"/>
        </w:rPr>
      </w:pPr>
      <w:r w:rsidRPr="00144DFE">
        <w:rPr>
          <w:b/>
          <w:bCs/>
          <w:color w:val="000000" w:themeColor="text1"/>
          <w:lang w:val="en-US"/>
        </w:rPr>
        <w:t>[</w:t>
      </w:r>
      <w:r w:rsidRPr="00144DFE">
        <w:rPr>
          <w:b/>
          <w:bCs/>
          <w:color w:val="000000" w:themeColor="text1"/>
        </w:rPr>
        <w:t>5. final thoughts</w:t>
      </w:r>
      <w:r w:rsidRPr="00144DFE">
        <w:rPr>
          <w:b/>
          <w:bCs/>
          <w:color w:val="000000" w:themeColor="text1"/>
        </w:rPr>
        <w:t>]</w:t>
      </w:r>
    </w:p>
    <w:p w14:paraId="5582E136" w14:textId="7F224E18" w:rsidR="00EE35CF" w:rsidRPr="00144DFE" w:rsidRDefault="00EE35CF" w:rsidP="00144DFE">
      <w:pPr>
        <w:rPr>
          <w:color w:val="000000" w:themeColor="text1"/>
        </w:rPr>
      </w:pPr>
      <w:r w:rsidRPr="00144DFE">
        <w:rPr>
          <w:color w:val="000000" w:themeColor="text1"/>
        </w:rPr>
        <w:t xml:space="preserve">So, to conclusions. Thank you for staying </w:t>
      </w:r>
      <w:r w:rsidR="00653C1E" w:rsidRPr="00144DFE">
        <w:rPr>
          <w:color w:val="000000" w:themeColor="text1"/>
        </w:rPr>
        <w:t>the course</w:t>
      </w:r>
      <w:r w:rsidRPr="00144DFE">
        <w:rPr>
          <w:color w:val="000000" w:themeColor="text1"/>
        </w:rPr>
        <w:t>. I have three final thoughts.</w:t>
      </w:r>
    </w:p>
    <w:p w14:paraId="754F5830" w14:textId="7FF7303B" w:rsidR="00EE35CF" w:rsidRPr="00144DFE" w:rsidRDefault="00EE35CF" w:rsidP="00144DFE">
      <w:pPr>
        <w:rPr>
          <w:color w:val="000000" w:themeColor="text1"/>
        </w:rPr>
      </w:pPr>
    </w:p>
    <w:p w14:paraId="49023EF2" w14:textId="5380537B" w:rsidR="00EE35CF" w:rsidRPr="00144DFE" w:rsidRDefault="00EE35CF" w:rsidP="00144DFE">
      <w:pPr>
        <w:rPr>
          <w:b/>
          <w:bCs/>
          <w:color w:val="000000" w:themeColor="text1"/>
        </w:rPr>
      </w:pPr>
      <w:r w:rsidRPr="00144DFE">
        <w:rPr>
          <w:b/>
          <w:bCs/>
          <w:color w:val="000000" w:themeColor="text1"/>
        </w:rPr>
        <w:t>[</w:t>
      </w:r>
      <w:r w:rsidRPr="00144DFE">
        <w:rPr>
          <w:b/>
          <w:bCs/>
          <w:color w:val="000000" w:themeColor="text1"/>
        </w:rPr>
        <w:t>Conflicting ways of explaining “the global” in higher education</w:t>
      </w:r>
      <w:r w:rsidRPr="00144DFE">
        <w:rPr>
          <w:b/>
          <w:bCs/>
          <w:color w:val="000000" w:themeColor="text1"/>
        </w:rPr>
        <w:t>]</w:t>
      </w:r>
    </w:p>
    <w:p w14:paraId="7D0F76B6" w14:textId="29CFC77E" w:rsidR="00EE35CF" w:rsidRPr="00144DFE" w:rsidRDefault="00EE35CF" w:rsidP="00144DFE">
      <w:pPr>
        <w:rPr>
          <w:color w:val="000000" w:themeColor="text1"/>
          <w:lang w:val="en-US"/>
        </w:rPr>
      </w:pPr>
      <w:r w:rsidRPr="00144DFE">
        <w:rPr>
          <w:color w:val="000000" w:themeColor="text1"/>
        </w:rPr>
        <w:t>First, it is essential to keep an open mind. Many people judge globalization in teleological terms. They fit it into one pre-given narrative or another. They see globalization as necessarily positive</w:t>
      </w:r>
      <w:r w:rsidR="005961AC" w:rsidRPr="00144DFE">
        <w:rPr>
          <w:color w:val="000000" w:themeColor="text1"/>
        </w:rPr>
        <w:t>,</w:t>
      </w:r>
      <w:r w:rsidRPr="00144DFE">
        <w:rPr>
          <w:color w:val="000000" w:themeColor="text1"/>
        </w:rPr>
        <w:t xml:space="preserve"> </w:t>
      </w:r>
      <w:r w:rsidR="005961AC" w:rsidRPr="00144DFE">
        <w:rPr>
          <w:color w:val="000000" w:themeColor="text1"/>
        </w:rPr>
        <w:t xml:space="preserve">diversifying, </w:t>
      </w:r>
      <w:r w:rsidRPr="00144DFE">
        <w:rPr>
          <w:color w:val="000000" w:themeColor="text1"/>
        </w:rPr>
        <w:t>enriching, flat, democratising</w:t>
      </w:r>
      <w:r w:rsidR="005961AC" w:rsidRPr="00144DFE">
        <w:rPr>
          <w:color w:val="000000" w:themeColor="text1"/>
        </w:rPr>
        <w:t>, even the hope of the world.</w:t>
      </w:r>
      <w:r w:rsidRPr="00144DFE">
        <w:rPr>
          <w:color w:val="000000" w:themeColor="text1"/>
        </w:rPr>
        <w:t xml:space="preserve"> </w:t>
      </w:r>
      <w:r w:rsidR="005961AC" w:rsidRPr="00144DFE">
        <w:rPr>
          <w:color w:val="000000" w:themeColor="text1"/>
        </w:rPr>
        <w:t xml:space="preserve">Or </w:t>
      </w:r>
      <w:r w:rsidR="00915DE1" w:rsidRPr="00144DFE">
        <w:rPr>
          <w:color w:val="000000" w:themeColor="text1"/>
        </w:rPr>
        <w:t>as</w:t>
      </w:r>
      <w:r w:rsidR="00C80B00" w:rsidRPr="00144DFE">
        <w:rPr>
          <w:color w:val="000000" w:themeColor="text1"/>
        </w:rPr>
        <w:t xml:space="preserve"> </w:t>
      </w:r>
      <w:r w:rsidR="005961AC" w:rsidRPr="00144DFE">
        <w:rPr>
          <w:color w:val="000000" w:themeColor="text1"/>
        </w:rPr>
        <w:t xml:space="preserve">necessarily imperial, colonial, racialised, capitalised, another expression of an overwhelming structural power that extinguishes all agency and hope. </w:t>
      </w:r>
      <w:proofErr w:type="gramStart"/>
      <w:r w:rsidR="005961AC" w:rsidRPr="00144DFE">
        <w:rPr>
          <w:color w:val="000000" w:themeColor="text1"/>
        </w:rPr>
        <w:t>In reality</w:t>
      </w:r>
      <w:r w:rsidR="00915DE1" w:rsidRPr="00144DFE">
        <w:rPr>
          <w:color w:val="000000" w:themeColor="text1"/>
        </w:rPr>
        <w:t>,</w:t>
      </w:r>
      <w:r w:rsidR="005961AC" w:rsidRPr="00144DFE">
        <w:rPr>
          <w:color w:val="000000" w:themeColor="text1"/>
        </w:rPr>
        <w:t xml:space="preserve"> it</w:t>
      </w:r>
      <w:proofErr w:type="gramEnd"/>
      <w:r w:rsidR="005961AC" w:rsidRPr="00144DFE">
        <w:rPr>
          <w:color w:val="000000" w:themeColor="text1"/>
        </w:rPr>
        <w:t xml:space="preserve"> is both. Present g</w:t>
      </w:r>
      <w:r w:rsidR="005961AC" w:rsidRPr="00144DFE">
        <w:rPr>
          <w:color w:val="000000" w:themeColor="text1"/>
        </w:rPr>
        <w:t xml:space="preserve">lobal higher education and knowledge are restricted by neo-liberal and neo-imperial models and practices, </w:t>
      </w:r>
      <w:r w:rsidR="00C80B00" w:rsidRPr="00144DFE">
        <w:rPr>
          <w:color w:val="000000" w:themeColor="text1"/>
        </w:rPr>
        <w:t xml:space="preserve">very much so. Yet </w:t>
      </w:r>
      <w:r w:rsidR="005961AC" w:rsidRPr="00144DFE">
        <w:rPr>
          <w:color w:val="000000" w:themeColor="text1"/>
        </w:rPr>
        <w:t xml:space="preserve">the global communicative space is a global common good, </w:t>
      </w:r>
      <w:r w:rsidR="00C80B00" w:rsidRPr="00144DFE">
        <w:rPr>
          <w:color w:val="000000" w:themeColor="text1"/>
        </w:rPr>
        <w:t xml:space="preserve">the worldwide sector is pluralising, </w:t>
      </w:r>
      <w:r w:rsidR="00915DE1" w:rsidRPr="00144DFE">
        <w:rPr>
          <w:color w:val="000000" w:themeColor="text1"/>
        </w:rPr>
        <w:t xml:space="preserve">and </w:t>
      </w:r>
      <w:r w:rsidR="005961AC" w:rsidRPr="00144DFE">
        <w:rPr>
          <w:color w:val="000000" w:themeColor="text1"/>
        </w:rPr>
        <w:t xml:space="preserve">the </w:t>
      </w:r>
      <w:r w:rsidR="005961AC" w:rsidRPr="00144DFE">
        <w:rPr>
          <w:color w:val="000000" w:themeColor="text1"/>
        </w:rPr>
        <w:t>potentials are always open</w:t>
      </w:r>
      <w:r w:rsidR="005961AC" w:rsidRPr="00144DFE">
        <w:rPr>
          <w:color w:val="000000" w:themeColor="text1"/>
        </w:rPr>
        <w:t xml:space="preserve">. </w:t>
      </w:r>
    </w:p>
    <w:p w14:paraId="1ADE27B6" w14:textId="10CBF58D" w:rsidR="00D9190C" w:rsidRPr="00144DFE" w:rsidRDefault="00D9190C" w:rsidP="00144DFE">
      <w:pPr>
        <w:rPr>
          <w:color w:val="000000" w:themeColor="text1"/>
          <w:lang w:val="en-US"/>
        </w:rPr>
      </w:pPr>
    </w:p>
    <w:p w14:paraId="7B97DDA3" w14:textId="3E23CD8C" w:rsidR="00653C1E" w:rsidRPr="00144DFE" w:rsidRDefault="00653C1E" w:rsidP="00144DFE">
      <w:pPr>
        <w:rPr>
          <w:b/>
          <w:bCs/>
          <w:color w:val="000000" w:themeColor="text1"/>
        </w:rPr>
      </w:pPr>
      <w:r w:rsidRPr="00144DFE">
        <w:rPr>
          <w:b/>
          <w:bCs/>
          <w:color w:val="000000" w:themeColor="text1"/>
          <w:lang w:val="en-US"/>
        </w:rPr>
        <w:t>[</w:t>
      </w:r>
      <w:r w:rsidRPr="00144DFE">
        <w:rPr>
          <w:b/>
          <w:bCs/>
          <w:color w:val="000000" w:themeColor="text1"/>
        </w:rPr>
        <w:t xml:space="preserve">Either way </w:t>
      </w:r>
      <w:r w:rsidRPr="00144DFE">
        <w:rPr>
          <w:b/>
          <w:bCs/>
          <w:color w:val="000000" w:themeColor="text1"/>
        </w:rPr>
        <w:t>t</w:t>
      </w:r>
      <w:r w:rsidRPr="00144DFE">
        <w:rPr>
          <w:b/>
          <w:bCs/>
          <w:color w:val="000000" w:themeColor="text1"/>
        </w:rPr>
        <w:t xml:space="preserve">he possibilities are open – and </w:t>
      </w:r>
      <w:r w:rsidRPr="00144DFE">
        <w:rPr>
          <w:b/>
          <w:bCs/>
          <w:color w:val="000000" w:themeColor="text1"/>
        </w:rPr>
        <w:t>g</w:t>
      </w:r>
      <w:r w:rsidRPr="00144DFE">
        <w:rPr>
          <w:b/>
          <w:bCs/>
          <w:color w:val="000000" w:themeColor="text1"/>
        </w:rPr>
        <w:t>lobal higher education and knowledge will change greatly</w:t>
      </w:r>
      <w:r w:rsidRPr="00144DFE">
        <w:rPr>
          <w:b/>
          <w:bCs/>
          <w:color w:val="000000" w:themeColor="text1"/>
        </w:rPr>
        <w:t>]</w:t>
      </w:r>
    </w:p>
    <w:p w14:paraId="6D618DE0" w14:textId="2773C4AF" w:rsidR="00653C1E" w:rsidRPr="00144DFE" w:rsidRDefault="00653C1E" w:rsidP="00144DFE">
      <w:pPr>
        <w:rPr>
          <w:color w:val="000000" w:themeColor="text1"/>
        </w:rPr>
      </w:pPr>
      <w:r w:rsidRPr="00144DFE">
        <w:rPr>
          <w:color w:val="000000" w:themeColor="text1"/>
          <w:lang w:val="en-US"/>
        </w:rPr>
        <w:t xml:space="preserve">What is </w:t>
      </w:r>
      <w:proofErr w:type="gramStart"/>
      <w:r w:rsidRPr="00144DFE">
        <w:rPr>
          <w:color w:val="000000" w:themeColor="text1"/>
          <w:lang w:val="en-US"/>
        </w:rPr>
        <w:t>absolutely clear</w:t>
      </w:r>
      <w:proofErr w:type="gramEnd"/>
      <w:r w:rsidRPr="00144DFE">
        <w:rPr>
          <w:color w:val="000000" w:themeColor="text1"/>
          <w:lang w:val="en-US"/>
        </w:rPr>
        <w:t xml:space="preserve"> is that present </w:t>
      </w:r>
      <w:r w:rsidR="009A1910" w:rsidRPr="00144DFE">
        <w:rPr>
          <w:color w:val="000000" w:themeColor="text1"/>
          <w:lang w:val="en-US"/>
        </w:rPr>
        <w:t>arrangements won’t</w:t>
      </w:r>
      <w:r w:rsidRPr="00144DFE">
        <w:rPr>
          <w:color w:val="000000" w:themeColor="text1"/>
          <w:lang w:val="en-US"/>
        </w:rPr>
        <w:t xml:space="preserve"> continue. </w:t>
      </w:r>
      <w:r w:rsidR="009A1910" w:rsidRPr="00144DFE">
        <w:rPr>
          <w:color w:val="000000" w:themeColor="text1"/>
          <w:lang w:val="en-US"/>
        </w:rPr>
        <w:t>G</w:t>
      </w:r>
      <w:r w:rsidRPr="00144DFE">
        <w:rPr>
          <w:color w:val="000000" w:themeColor="text1"/>
          <w:lang w:val="en-US"/>
        </w:rPr>
        <w:t xml:space="preserve">lobal higher education and </w:t>
      </w:r>
      <w:proofErr w:type="spellStart"/>
      <w:r w:rsidRPr="00144DFE">
        <w:rPr>
          <w:color w:val="000000" w:themeColor="text1"/>
          <w:lang w:val="en-US"/>
        </w:rPr>
        <w:t xml:space="preserve">knowledge </w:t>
      </w:r>
      <w:proofErr w:type="spellEnd"/>
      <w:r w:rsidRPr="00144DFE">
        <w:rPr>
          <w:color w:val="000000" w:themeColor="text1"/>
          <w:lang w:val="en-US"/>
        </w:rPr>
        <w:t xml:space="preserve">will change greatly, for good or for ill, just as they have changed dramatically since 1990. </w:t>
      </w:r>
      <w:r w:rsidRPr="00144DFE">
        <w:rPr>
          <w:color w:val="000000" w:themeColor="text1"/>
        </w:rPr>
        <w:t>A</w:t>
      </w:r>
      <w:r w:rsidRPr="00144DFE">
        <w:rPr>
          <w:color w:val="000000" w:themeColor="text1"/>
        </w:rPr>
        <w:t xml:space="preserve">nd </w:t>
      </w:r>
      <w:r w:rsidRPr="00144DFE">
        <w:rPr>
          <w:color w:val="000000" w:themeColor="text1"/>
        </w:rPr>
        <w:t xml:space="preserve">in this </w:t>
      </w:r>
      <w:proofErr w:type="gramStart"/>
      <w:r w:rsidRPr="00144DFE">
        <w:rPr>
          <w:color w:val="000000" w:themeColor="text1"/>
        </w:rPr>
        <w:t>sector</w:t>
      </w:r>
      <w:proofErr w:type="gramEnd"/>
      <w:r w:rsidRPr="00144DFE">
        <w:rPr>
          <w:color w:val="000000" w:themeColor="text1"/>
        </w:rPr>
        <w:t xml:space="preserve"> </w:t>
      </w:r>
      <w:r w:rsidRPr="00144DFE">
        <w:rPr>
          <w:color w:val="000000" w:themeColor="text1"/>
        </w:rPr>
        <w:t xml:space="preserve">there is </w:t>
      </w:r>
      <w:r w:rsidRPr="00144DFE">
        <w:rPr>
          <w:color w:val="000000" w:themeColor="text1"/>
        </w:rPr>
        <w:t xml:space="preserve">always </w:t>
      </w:r>
      <w:r w:rsidRPr="00144DFE">
        <w:rPr>
          <w:color w:val="000000" w:themeColor="text1"/>
        </w:rPr>
        <w:t xml:space="preserve">much scope for agency, </w:t>
      </w:r>
      <w:r w:rsidRPr="00144DFE">
        <w:rPr>
          <w:color w:val="000000" w:themeColor="text1"/>
        </w:rPr>
        <w:t xml:space="preserve">institutional and individual, </w:t>
      </w:r>
      <w:r w:rsidRPr="00144DFE">
        <w:rPr>
          <w:color w:val="000000" w:themeColor="text1"/>
        </w:rPr>
        <w:t>not just agency from above but agency from below</w:t>
      </w:r>
      <w:r w:rsidRPr="00144DFE">
        <w:rPr>
          <w:color w:val="000000" w:themeColor="text1"/>
        </w:rPr>
        <w:t xml:space="preserve">. </w:t>
      </w:r>
    </w:p>
    <w:p w14:paraId="1BCAD4F3" w14:textId="4F5840D9" w:rsidR="00653C1E" w:rsidRPr="00144DFE" w:rsidRDefault="00653C1E" w:rsidP="00144DFE">
      <w:pPr>
        <w:rPr>
          <w:color w:val="000000" w:themeColor="text1"/>
        </w:rPr>
      </w:pPr>
    </w:p>
    <w:p w14:paraId="07BCA51E" w14:textId="38FE8A49" w:rsidR="00653C1E" w:rsidRPr="00144DFE" w:rsidRDefault="00653C1E" w:rsidP="00144DFE">
      <w:pPr>
        <w:rPr>
          <w:b/>
          <w:bCs/>
          <w:color w:val="000000" w:themeColor="text1"/>
          <w:lang w:val="en-US"/>
        </w:rPr>
      </w:pPr>
      <w:r w:rsidRPr="00144DFE">
        <w:rPr>
          <w:b/>
          <w:bCs/>
          <w:color w:val="000000" w:themeColor="text1"/>
        </w:rPr>
        <w:t>[W</w:t>
      </w:r>
      <w:r w:rsidRPr="00144DFE">
        <w:rPr>
          <w:b/>
          <w:bCs/>
          <w:color w:val="000000" w:themeColor="text1"/>
        </w:rPr>
        <w:t>hat will be the future relation between national and global higher education</w:t>
      </w:r>
      <w:r w:rsidRPr="00144DFE">
        <w:rPr>
          <w:b/>
          <w:bCs/>
          <w:color w:val="000000" w:themeColor="text1"/>
        </w:rPr>
        <w:t>?]</w:t>
      </w:r>
    </w:p>
    <w:p w14:paraId="1B863084" w14:textId="6292E52D" w:rsidR="00D9190C" w:rsidRPr="00144DFE" w:rsidRDefault="00915DE1" w:rsidP="00144DFE">
      <w:pPr>
        <w:rPr>
          <w:color w:val="000000" w:themeColor="text1"/>
          <w:lang w:val="en-US"/>
        </w:rPr>
      </w:pPr>
      <w:r w:rsidRPr="00144DFE">
        <w:rPr>
          <w:color w:val="000000" w:themeColor="text1"/>
          <w:lang w:val="en-US"/>
        </w:rPr>
        <w:t xml:space="preserve">Finally, a personal </w:t>
      </w:r>
      <w:r w:rsidR="00147489" w:rsidRPr="00144DFE">
        <w:rPr>
          <w:color w:val="000000" w:themeColor="text1"/>
          <w:lang w:val="en-US"/>
        </w:rPr>
        <w:t>comment</w:t>
      </w:r>
      <w:r w:rsidRPr="00144DFE">
        <w:rPr>
          <w:color w:val="000000" w:themeColor="text1"/>
          <w:lang w:val="en-US"/>
        </w:rPr>
        <w:t xml:space="preserve">. </w:t>
      </w:r>
      <w:r w:rsidR="009A1910" w:rsidRPr="00144DFE">
        <w:rPr>
          <w:color w:val="000000" w:themeColor="text1"/>
          <w:lang w:val="en-US"/>
        </w:rPr>
        <w:t>T</w:t>
      </w:r>
      <w:r w:rsidRPr="00144DFE">
        <w:rPr>
          <w:color w:val="000000" w:themeColor="text1"/>
          <w:lang w:val="en-US"/>
        </w:rPr>
        <w:t xml:space="preserve">he Westphalian </w:t>
      </w:r>
      <w:r w:rsidR="009A1910" w:rsidRPr="00144DFE">
        <w:rPr>
          <w:color w:val="000000" w:themeColor="text1"/>
          <w:lang w:val="en-US"/>
        </w:rPr>
        <w:t xml:space="preserve">sovereign </w:t>
      </w:r>
      <w:r w:rsidRPr="00144DFE">
        <w:rPr>
          <w:color w:val="000000" w:themeColor="text1"/>
          <w:lang w:val="en-US"/>
        </w:rPr>
        <w:t xml:space="preserve">nation-state enshrined in the </w:t>
      </w:r>
      <w:r w:rsidR="009A1910" w:rsidRPr="00144DFE">
        <w:rPr>
          <w:color w:val="000000" w:themeColor="text1"/>
          <w:lang w:val="en-US"/>
        </w:rPr>
        <w:t>UN charter cannot</w:t>
      </w:r>
      <w:r w:rsidRPr="00144DFE">
        <w:rPr>
          <w:color w:val="000000" w:themeColor="text1"/>
          <w:lang w:val="en-US"/>
        </w:rPr>
        <w:t xml:space="preserve"> effectively address global problems. For example, in relation to global climate change, every national political system is vulnerable to </w:t>
      </w:r>
      <w:r w:rsidR="009A1910" w:rsidRPr="00144DFE">
        <w:rPr>
          <w:color w:val="000000" w:themeColor="text1"/>
          <w:lang w:val="en-US"/>
        </w:rPr>
        <w:t xml:space="preserve">the power of </w:t>
      </w:r>
      <w:r w:rsidRPr="00144DFE">
        <w:rPr>
          <w:color w:val="000000" w:themeColor="text1"/>
          <w:lang w:val="en-US"/>
        </w:rPr>
        <w:t xml:space="preserve">fossil fuels and the associated sectors. </w:t>
      </w:r>
      <w:r w:rsidR="009A1910" w:rsidRPr="00144DFE">
        <w:rPr>
          <w:color w:val="000000" w:themeColor="text1"/>
          <w:lang w:val="en-US"/>
        </w:rPr>
        <w:t>A</w:t>
      </w:r>
      <w:r w:rsidRPr="00144DFE">
        <w:rPr>
          <w:color w:val="000000" w:themeColor="text1"/>
          <w:lang w:val="en-US"/>
        </w:rPr>
        <w:t xml:space="preserve"> coordinated response from all major nations is impossible. Hence </w:t>
      </w:r>
      <w:r w:rsidR="009A1910" w:rsidRPr="00144DFE">
        <w:rPr>
          <w:color w:val="000000" w:themeColor="text1"/>
          <w:lang w:val="en-US"/>
        </w:rPr>
        <w:t xml:space="preserve">it is vital to </w:t>
      </w:r>
      <w:r w:rsidRPr="00144DFE">
        <w:rPr>
          <w:color w:val="000000" w:themeColor="text1"/>
          <w:lang w:val="en-US"/>
        </w:rPr>
        <w:t>strengthen cooperation</w:t>
      </w:r>
      <w:r w:rsidR="00147489" w:rsidRPr="00144DFE">
        <w:rPr>
          <w:color w:val="000000" w:themeColor="text1"/>
          <w:lang w:val="en-US"/>
        </w:rPr>
        <w:t xml:space="preserve"> in the global scale</w:t>
      </w:r>
      <w:r w:rsidRPr="00144DFE">
        <w:rPr>
          <w:color w:val="000000" w:themeColor="text1"/>
          <w:lang w:val="en-US"/>
        </w:rPr>
        <w:t xml:space="preserve">. Science does this. Universities, </w:t>
      </w:r>
      <w:r w:rsidR="004A011B" w:rsidRPr="00144DFE">
        <w:rPr>
          <w:color w:val="000000" w:themeColor="text1"/>
          <w:lang w:val="en-US"/>
        </w:rPr>
        <w:t xml:space="preserve">putting their global cooperation on priority, </w:t>
      </w:r>
      <w:r w:rsidRPr="00144DFE">
        <w:rPr>
          <w:color w:val="000000" w:themeColor="text1"/>
          <w:lang w:val="en-US"/>
        </w:rPr>
        <w:t xml:space="preserve">could also </w:t>
      </w:r>
      <w:r w:rsidR="004A011B" w:rsidRPr="00144DFE">
        <w:rPr>
          <w:color w:val="000000" w:themeColor="text1"/>
          <w:lang w:val="en-US"/>
        </w:rPr>
        <w:t xml:space="preserve">do it. </w:t>
      </w:r>
      <w:r w:rsidRPr="00144DFE">
        <w:rPr>
          <w:color w:val="000000" w:themeColor="text1"/>
          <w:lang w:val="en-US"/>
        </w:rPr>
        <w:t xml:space="preserve"> </w:t>
      </w:r>
      <w:proofErr w:type="gramStart"/>
      <w:r w:rsidR="004A011B" w:rsidRPr="00144DFE">
        <w:rPr>
          <w:color w:val="000000" w:themeColor="text1"/>
          <w:lang w:val="en-US"/>
        </w:rPr>
        <w:t>So</w:t>
      </w:r>
      <w:proofErr w:type="gramEnd"/>
      <w:r w:rsidR="004A011B" w:rsidRPr="00144DFE">
        <w:rPr>
          <w:color w:val="000000" w:themeColor="text1"/>
          <w:lang w:val="en-US"/>
        </w:rPr>
        <w:t xml:space="preserve"> there are two ways to move forward. One is to build global activity more strongly vis a vis </w:t>
      </w:r>
      <w:r w:rsidR="00147489" w:rsidRPr="00144DFE">
        <w:rPr>
          <w:color w:val="000000" w:themeColor="text1"/>
          <w:lang w:val="en-US"/>
        </w:rPr>
        <w:t>national action</w:t>
      </w:r>
      <w:r w:rsidR="004A011B" w:rsidRPr="00144DFE">
        <w:rPr>
          <w:color w:val="000000" w:themeColor="text1"/>
          <w:lang w:val="en-US"/>
        </w:rPr>
        <w:t xml:space="preserve">. The other is </w:t>
      </w:r>
      <w:r w:rsidR="00147489" w:rsidRPr="00144DFE">
        <w:rPr>
          <w:color w:val="000000" w:themeColor="text1"/>
          <w:lang w:val="en-US"/>
        </w:rPr>
        <w:t xml:space="preserve">the small matter of </w:t>
      </w:r>
      <w:r w:rsidR="004A011B" w:rsidRPr="00144DFE">
        <w:rPr>
          <w:color w:val="000000" w:themeColor="text1"/>
          <w:lang w:val="en-US"/>
        </w:rPr>
        <w:t>ensur</w:t>
      </w:r>
      <w:r w:rsidR="00147489" w:rsidRPr="00144DFE">
        <w:rPr>
          <w:color w:val="000000" w:themeColor="text1"/>
          <w:lang w:val="en-US"/>
        </w:rPr>
        <w:t>ing</w:t>
      </w:r>
      <w:r w:rsidR="004A011B" w:rsidRPr="00144DFE">
        <w:rPr>
          <w:color w:val="000000" w:themeColor="text1"/>
          <w:lang w:val="en-US"/>
        </w:rPr>
        <w:t xml:space="preserve"> that global action in higher education and knowledge is not imperial, not premised on self-interest and exploitation, but respectful of the other, inclusive of diversity, and focused on the good of the </w:t>
      </w:r>
      <w:proofErr w:type="gramStart"/>
      <w:r w:rsidR="004A011B" w:rsidRPr="00144DFE">
        <w:rPr>
          <w:color w:val="000000" w:themeColor="text1"/>
          <w:lang w:val="en-US"/>
        </w:rPr>
        <w:t>world as a whole</w:t>
      </w:r>
      <w:proofErr w:type="gramEnd"/>
      <w:r w:rsidR="004A011B" w:rsidRPr="00144DFE">
        <w:rPr>
          <w:color w:val="000000" w:themeColor="text1"/>
          <w:lang w:val="en-US"/>
        </w:rPr>
        <w:t xml:space="preserve">. </w:t>
      </w:r>
      <w:r w:rsidR="00147489" w:rsidRPr="00144DFE">
        <w:rPr>
          <w:color w:val="000000" w:themeColor="text1"/>
          <w:lang w:val="en-US"/>
        </w:rPr>
        <w:t>I am not optimistic that could happen in the economy or in government. It could happen in higher education.</w:t>
      </w:r>
    </w:p>
    <w:p w14:paraId="6292308C" w14:textId="239BA75E" w:rsidR="00415C39" w:rsidRPr="00144DFE" w:rsidRDefault="00415C39" w:rsidP="00144DFE">
      <w:pPr>
        <w:rPr>
          <w:rFonts w:cstheme="minorHAnsi"/>
        </w:rPr>
      </w:pPr>
    </w:p>
    <w:p w14:paraId="25708EDA" w14:textId="22F04385" w:rsidR="009A1910" w:rsidRPr="00144DFE" w:rsidRDefault="009A1910" w:rsidP="00144DFE">
      <w:pPr>
        <w:rPr>
          <w:rFonts w:cstheme="minorHAnsi"/>
        </w:rPr>
      </w:pPr>
      <w:r w:rsidRPr="00144DFE">
        <w:rPr>
          <w:rFonts w:cstheme="minorHAnsi"/>
        </w:rPr>
        <w:t>Thank you for listening and I’m looking forward to discussion.</w:t>
      </w:r>
    </w:p>
    <w:sectPr w:rsidR="009A1910" w:rsidRPr="00144DFE" w:rsidSect="00310B09">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71DC" w14:textId="77777777" w:rsidR="00440915" w:rsidRDefault="00440915" w:rsidP="00310B09">
      <w:r>
        <w:separator/>
      </w:r>
    </w:p>
  </w:endnote>
  <w:endnote w:type="continuationSeparator" w:id="0">
    <w:p w14:paraId="5AAECA6F" w14:textId="77777777" w:rsidR="00440915" w:rsidRDefault="00440915" w:rsidP="0031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34A3" w14:textId="77777777" w:rsidR="00440915" w:rsidRDefault="00440915" w:rsidP="00310B09">
      <w:r>
        <w:separator/>
      </w:r>
    </w:p>
  </w:footnote>
  <w:footnote w:type="continuationSeparator" w:id="0">
    <w:p w14:paraId="40FA2A68" w14:textId="77777777" w:rsidR="00440915" w:rsidRDefault="00440915" w:rsidP="0031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293360"/>
      <w:docPartObj>
        <w:docPartGallery w:val="Page Numbers (Top of Page)"/>
        <w:docPartUnique/>
      </w:docPartObj>
    </w:sdtPr>
    <w:sdtContent>
      <w:p w14:paraId="2423ACC9" w14:textId="5F792891" w:rsidR="00310B09" w:rsidRDefault="00310B09" w:rsidP="00110D8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CB37AD" w14:textId="77777777" w:rsidR="00310B09" w:rsidRDefault="0031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063626"/>
      <w:docPartObj>
        <w:docPartGallery w:val="Page Numbers (Top of Page)"/>
        <w:docPartUnique/>
      </w:docPartObj>
    </w:sdtPr>
    <w:sdtContent>
      <w:p w14:paraId="138EEB4E" w14:textId="69FA39E7" w:rsidR="00310B09" w:rsidRDefault="00310B09" w:rsidP="00110D8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6A0B">
          <w:rPr>
            <w:rStyle w:val="PageNumber"/>
            <w:noProof/>
          </w:rPr>
          <w:t>2</w:t>
        </w:r>
        <w:r>
          <w:rPr>
            <w:rStyle w:val="PageNumber"/>
          </w:rPr>
          <w:fldChar w:fldCharType="end"/>
        </w:r>
      </w:p>
    </w:sdtContent>
  </w:sdt>
  <w:p w14:paraId="7D828756" w14:textId="77777777" w:rsidR="00310B09" w:rsidRDefault="0031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480B"/>
    <w:multiLevelType w:val="hybridMultilevel"/>
    <w:tmpl w:val="24B0DC1A"/>
    <w:lvl w:ilvl="0" w:tplc="7BB413F4">
      <w:start w:val="1"/>
      <w:numFmt w:val="bullet"/>
      <w:lvlText w:val="•"/>
      <w:lvlJc w:val="left"/>
      <w:pPr>
        <w:tabs>
          <w:tab w:val="num" w:pos="720"/>
        </w:tabs>
        <w:ind w:left="720" w:hanging="360"/>
      </w:pPr>
      <w:rPr>
        <w:rFonts w:ascii="Arial" w:hAnsi="Arial" w:hint="default"/>
      </w:rPr>
    </w:lvl>
    <w:lvl w:ilvl="1" w:tplc="C5AE542A" w:tentative="1">
      <w:start w:val="1"/>
      <w:numFmt w:val="bullet"/>
      <w:lvlText w:val="•"/>
      <w:lvlJc w:val="left"/>
      <w:pPr>
        <w:tabs>
          <w:tab w:val="num" w:pos="1440"/>
        </w:tabs>
        <w:ind w:left="1440" w:hanging="360"/>
      </w:pPr>
      <w:rPr>
        <w:rFonts w:ascii="Arial" w:hAnsi="Arial" w:hint="default"/>
      </w:rPr>
    </w:lvl>
    <w:lvl w:ilvl="2" w:tplc="2F540B54" w:tentative="1">
      <w:start w:val="1"/>
      <w:numFmt w:val="bullet"/>
      <w:lvlText w:val="•"/>
      <w:lvlJc w:val="left"/>
      <w:pPr>
        <w:tabs>
          <w:tab w:val="num" w:pos="2160"/>
        </w:tabs>
        <w:ind w:left="2160" w:hanging="360"/>
      </w:pPr>
      <w:rPr>
        <w:rFonts w:ascii="Arial" w:hAnsi="Arial" w:hint="default"/>
      </w:rPr>
    </w:lvl>
    <w:lvl w:ilvl="3" w:tplc="EEB8CF1E" w:tentative="1">
      <w:start w:val="1"/>
      <w:numFmt w:val="bullet"/>
      <w:lvlText w:val="•"/>
      <w:lvlJc w:val="left"/>
      <w:pPr>
        <w:tabs>
          <w:tab w:val="num" w:pos="2880"/>
        </w:tabs>
        <w:ind w:left="2880" w:hanging="360"/>
      </w:pPr>
      <w:rPr>
        <w:rFonts w:ascii="Arial" w:hAnsi="Arial" w:hint="default"/>
      </w:rPr>
    </w:lvl>
    <w:lvl w:ilvl="4" w:tplc="3C3415FA" w:tentative="1">
      <w:start w:val="1"/>
      <w:numFmt w:val="bullet"/>
      <w:lvlText w:val="•"/>
      <w:lvlJc w:val="left"/>
      <w:pPr>
        <w:tabs>
          <w:tab w:val="num" w:pos="3600"/>
        </w:tabs>
        <w:ind w:left="3600" w:hanging="360"/>
      </w:pPr>
      <w:rPr>
        <w:rFonts w:ascii="Arial" w:hAnsi="Arial" w:hint="default"/>
      </w:rPr>
    </w:lvl>
    <w:lvl w:ilvl="5" w:tplc="6FF2F164" w:tentative="1">
      <w:start w:val="1"/>
      <w:numFmt w:val="bullet"/>
      <w:lvlText w:val="•"/>
      <w:lvlJc w:val="left"/>
      <w:pPr>
        <w:tabs>
          <w:tab w:val="num" w:pos="4320"/>
        </w:tabs>
        <w:ind w:left="4320" w:hanging="360"/>
      </w:pPr>
      <w:rPr>
        <w:rFonts w:ascii="Arial" w:hAnsi="Arial" w:hint="default"/>
      </w:rPr>
    </w:lvl>
    <w:lvl w:ilvl="6" w:tplc="12AA43EE" w:tentative="1">
      <w:start w:val="1"/>
      <w:numFmt w:val="bullet"/>
      <w:lvlText w:val="•"/>
      <w:lvlJc w:val="left"/>
      <w:pPr>
        <w:tabs>
          <w:tab w:val="num" w:pos="5040"/>
        </w:tabs>
        <w:ind w:left="5040" w:hanging="360"/>
      </w:pPr>
      <w:rPr>
        <w:rFonts w:ascii="Arial" w:hAnsi="Arial" w:hint="default"/>
      </w:rPr>
    </w:lvl>
    <w:lvl w:ilvl="7" w:tplc="54E89CAA" w:tentative="1">
      <w:start w:val="1"/>
      <w:numFmt w:val="bullet"/>
      <w:lvlText w:val="•"/>
      <w:lvlJc w:val="left"/>
      <w:pPr>
        <w:tabs>
          <w:tab w:val="num" w:pos="5760"/>
        </w:tabs>
        <w:ind w:left="5760" w:hanging="360"/>
      </w:pPr>
      <w:rPr>
        <w:rFonts w:ascii="Arial" w:hAnsi="Arial" w:hint="default"/>
      </w:rPr>
    </w:lvl>
    <w:lvl w:ilvl="8" w:tplc="A622E7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62A15"/>
    <w:multiLevelType w:val="hybridMultilevel"/>
    <w:tmpl w:val="4CAE36A6"/>
    <w:lvl w:ilvl="0" w:tplc="E7F2C43A">
      <w:start w:val="1"/>
      <w:numFmt w:val="bullet"/>
      <w:lvlText w:val="•"/>
      <w:lvlJc w:val="left"/>
      <w:pPr>
        <w:tabs>
          <w:tab w:val="num" w:pos="720"/>
        </w:tabs>
        <w:ind w:left="720" w:hanging="360"/>
      </w:pPr>
      <w:rPr>
        <w:rFonts w:ascii="Arial" w:hAnsi="Arial" w:hint="default"/>
      </w:rPr>
    </w:lvl>
    <w:lvl w:ilvl="1" w:tplc="8130B6B0" w:tentative="1">
      <w:start w:val="1"/>
      <w:numFmt w:val="bullet"/>
      <w:lvlText w:val="•"/>
      <w:lvlJc w:val="left"/>
      <w:pPr>
        <w:tabs>
          <w:tab w:val="num" w:pos="1440"/>
        </w:tabs>
        <w:ind w:left="1440" w:hanging="360"/>
      </w:pPr>
      <w:rPr>
        <w:rFonts w:ascii="Arial" w:hAnsi="Arial" w:hint="default"/>
      </w:rPr>
    </w:lvl>
    <w:lvl w:ilvl="2" w:tplc="009CE350" w:tentative="1">
      <w:start w:val="1"/>
      <w:numFmt w:val="bullet"/>
      <w:lvlText w:val="•"/>
      <w:lvlJc w:val="left"/>
      <w:pPr>
        <w:tabs>
          <w:tab w:val="num" w:pos="2160"/>
        </w:tabs>
        <w:ind w:left="2160" w:hanging="360"/>
      </w:pPr>
      <w:rPr>
        <w:rFonts w:ascii="Arial" w:hAnsi="Arial" w:hint="default"/>
      </w:rPr>
    </w:lvl>
    <w:lvl w:ilvl="3" w:tplc="033A1D7E" w:tentative="1">
      <w:start w:val="1"/>
      <w:numFmt w:val="bullet"/>
      <w:lvlText w:val="•"/>
      <w:lvlJc w:val="left"/>
      <w:pPr>
        <w:tabs>
          <w:tab w:val="num" w:pos="2880"/>
        </w:tabs>
        <w:ind w:left="2880" w:hanging="360"/>
      </w:pPr>
      <w:rPr>
        <w:rFonts w:ascii="Arial" w:hAnsi="Arial" w:hint="default"/>
      </w:rPr>
    </w:lvl>
    <w:lvl w:ilvl="4" w:tplc="A9F0D6D8" w:tentative="1">
      <w:start w:val="1"/>
      <w:numFmt w:val="bullet"/>
      <w:lvlText w:val="•"/>
      <w:lvlJc w:val="left"/>
      <w:pPr>
        <w:tabs>
          <w:tab w:val="num" w:pos="3600"/>
        </w:tabs>
        <w:ind w:left="3600" w:hanging="360"/>
      </w:pPr>
      <w:rPr>
        <w:rFonts w:ascii="Arial" w:hAnsi="Arial" w:hint="default"/>
      </w:rPr>
    </w:lvl>
    <w:lvl w:ilvl="5" w:tplc="CC3CB5E6" w:tentative="1">
      <w:start w:val="1"/>
      <w:numFmt w:val="bullet"/>
      <w:lvlText w:val="•"/>
      <w:lvlJc w:val="left"/>
      <w:pPr>
        <w:tabs>
          <w:tab w:val="num" w:pos="4320"/>
        </w:tabs>
        <w:ind w:left="4320" w:hanging="360"/>
      </w:pPr>
      <w:rPr>
        <w:rFonts w:ascii="Arial" w:hAnsi="Arial" w:hint="default"/>
      </w:rPr>
    </w:lvl>
    <w:lvl w:ilvl="6" w:tplc="CFF2ECA4" w:tentative="1">
      <w:start w:val="1"/>
      <w:numFmt w:val="bullet"/>
      <w:lvlText w:val="•"/>
      <w:lvlJc w:val="left"/>
      <w:pPr>
        <w:tabs>
          <w:tab w:val="num" w:pos="5040"/>
        </w:tabs>
        <w:ind w:left="5040" w:hanging="360"/>
      </w:pPr>
      <w:rPr>
        <w:rFonts w:ascii="Arial" w:hAnsi="Arial" w:hint="default"/>
      </w:rPr>
    </w:lvl>
    <w:lvl w:ilvl="7" w:tplc="D1622B3A" w:tentative="1">
      <w:start w:val="1"/>
      <w:numFmt w:val="bullet"/>
      <w:lvlText w:val="•"/>
      <w:lvlJc w:val="left"/>
      <w:pPr>
        <w:tabs>
          <w:tab w:val="num" w:pos="5760"/>
        </w:tabs>
        <w:ind w:left="5760" w:hanging="360"/>
      </w:pPr>
      <w:rPr>
        <w:rFonts w:ascii="Arial" w:hAnsi="Arial" w:hint="default"/>
      </w:rPr>
    </w:lvl>
    <w:lvl w:ilvl="8" w:tplc="DAB25E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74ADD"/>
    <w:multiLevelType w:val="hybridMultilevel"/>
    <w:tmpl w:val="72B62112"/>
    <w:lvl w:ilvl="0" w:tplc="338016D8">
      <w:start w:val="1"/>
      <w:numFmt w:val="bullet"/>
      <w:lvlText w:val="•"/>
      <w:lvlJc w:val="left"/>
      <w:pPr>
        <w:tabs>
          <w:tab w:val="num" w:pos="720"/>
        </w:tabs>
        <w:ind w:left="720" w:hanging="360"/>
      </w:pPr>
      <w:rPr>
        <w:rFonts w:ascii="Arial" w:hAnsi="Arial" w:hint="default"/>
      </w:rPr>
    </w:lvl>
    <w:lvl w:ilvl="1" w:tplc="9BD4B52A" w:tentative="1">
      <w:start w:val="1"/>
      <w:numFmt w:val="bullet"/>
      <w:lvlText w:val="•"/>
      <w:lvlJc w:val="left"/>
      <w:pPr>
        <w:tabs>
          <w:tab w:val="num" w:pos="1440"/>
        </w:tabs>
        <w:ind w:left="1440" w:hanging="360"/>
      </w:pPr>
      <w:rPr>
        <w:rFonts w:ascii="Arial" w:hAnsi="Arial" w:hint="default"/>
      </w:rPr>
    </w:lvl>
    <w:lvl w:ilvl="2" w:tplc="ADC84006" w:tentative="1">
      <w:start w:val="1"/>
      <w:numFmt w:val="bullet"/>
      <w:lvlText w:val="•"/>
      <w:lvlJc w:val="left"/>
      <w:pPr>
        <w:tabs>
          <w:tab w:val="num" w:pos="2160"/>
        </w:tabs>
        <w:ind w:left="2160" w:hanging="360"/>
      </w:pPr>
      <w:rPr>
        <w:rFonts w:ascii="Arial" w:hAnsi="Arial" w:hint="default"/>
      </w:rPr>
    </w:lvl>
    <w:lvl w:ilvl="3" w:tplc="B562E912" w:tentative="1">
      <w:start w:val="1"/>
      <w:numFmt w:val="bullet"/>
      <w:lvlText w:val="•"/>
      <w:lvlJc w:val="left"/>
      <w:pPr>
        <w:tabs>
          <w:tab w:val="num" w:pos="2880"/>
        </w:tabs>
        <w:ind w:left="2880" w:hanging="360"/>
      </w:pPr>
      <w:rPr>
        <w:rFonts w:ascii="Arial" w:hAnsi="Arial" w:hint="default"/>
      </w:rPr>
    </w:lvl>
    <w:lvl w:ilvl="4" w:tplc="E558DEC4" w:tentative="1">
      <w:start w:val="1"/>
      <w:numFmt w:val="bullet"/>
      <w:lvlText w:val="•"/>
      <w:lvlJc w:val="left"/>
      <w:pPr>
        <w:tabs>
          <w:tab w:val="num" w:pos="3600"/>
        </w:tabs>
        <w:ind w:left="3600" w:hanging="360"/>
      </w:pPr>
      <w:rPr>
        <w:rFonts w:ascii="Arial" w:hAnsi="Arial" w:hint="default"/>
      </w:rPr>
    </w:lvl>
    <w:lvl w:ilvl="5" w:tplc="BFC6B248" w:tentative="1">
      <w:start w:val="1"/>
      <w:numFmt w:val="bullet"/>
      <w:lvlText w:val="•"/>
      <w:lvlJc w:val="left"/>
      <w:pPr>
        <w:tabs>
          <w:tab w:val="num" w:pos="4320"/>
        </w:tabs>
        <w:ind w:left="4320" w:hanging="360"/>
      </w:pPr>
      <w:rPr>
        <w:rFonts w:ascii="Arial" w:hAnsi="Arial" w:hint="default"/>
      </w:rPr>
    </w:lvl>
    <w:lvl w:ilvl="6" w:tplc="F182D344" w:tentative="1">
      <w:start w:val="1"/>
      <w:numFmt w:val="bullet"/>
      <w:lvlText w:val="•"/>
      <w:lvlJc w:val="left"/>
      <w:pPr>
        <w:tabs>
          <w:tab w:val="num" w:pos="5040"/>
        </w:tabs>
        <w:ind w:left="5040" w:hanging="360"/>
      </w:pPr>
      <w:rPr>
        <w:rFonts w:ascii="Arial" w:hAnsi="Arial" w:hint="default"/>
      </w:rPr>
    </w:lvl>
    <w:lvl w:ilvl="7" w:tplc="5F22F0D0" w:tentative="1">
      <w:start w:val="1"/>
      <w:numFmt w:val="bullet"/>
      <w:lvlText w:val="•"/>
      <w:lvlJc w:val="left"/>
      <w:pPr>
        <w:tabs>
          <w:tab w:val="num" w:pos="5760"/>
        </w:tabs>
        <w:ind w:left="5760" w:hanging="360"/>
      </w:pPr>
      <w:rPr>
        <w:rFonts w:ascii="Arial" w:hAnsi="Arial" w:hint="default"/>
      </w:rPr>
    </w:lvl>
    <w:lvl w:ilvl="8" w:tplc="1B748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6D6266"/>
    <w:multiLevelType w:val="hybridMultilevel"/>
    <w:tmpl w:val="6CF6B45E"/>
    <w:lvl w:ilvl="0" w:tplc="1BEEE61A">
      <w:start w:val="1"/>
      <w:numFmt w:val="bullet"/>
      <w:lvlText w:val="•"/>
      <w:lvlJc w:val="left"/>
      <w:pPr>
        <w:tabs>
          <w:tab w:val="num" w:pos="720"/>
        </w:tabs>
        <w:ind w:left="720" w:hanging="360"/>
      </w:pPr>
      <w:rPr>
        <w:rFonts w:ascii="Arial" w:hAnsi="Arial" w:hint="default"/>
      </w:rPr>
    </w:lvl>
    <w:lvl w:ilvl="1" w:tplc="12744EB4" w:tentative="1">
      <w:start w:val="1"/>
      <w:numFmt w:val="bullet"/>
      <w:lvlText w:val="•"/>
      <w:lvlJc w:val="left"/>
      <w:pPr>
        <w:tabs>
          <w:tab w:val="num" w:pos="1440"/>
        </w:tabs>
        <w:ind w:left="1440" w:hanging="360"/>
      </w:pPr>
      <w:rPr>
        <w:rFonts w:ascii="Arial" w:hAnsi="Arial" w:hint="default"/>
      </w:rPr>
    </w:lvl>
    <w:lvl w:ilvl="2" w:tplc="D7D0D2B4" w:tentative="1">
      <w:start w:val="1"/>
      <w:numFmt w:val="bullet"/>
      <w:lvlText w:val="•"/>
      <w:lvlJc w:val="left"/>
      <w:pPr>
        <w:tabs>
          <w:tab w:val="num" w:pos="2160"/>
        </w:tabs>
        <w:ind w:left="2160" w:hanging="360"/>
      </w:pPr>
      <w:rPr>
        <w:rFonts w:ascii="Arial" w:hAnsi="Arial" w:hint="default"/>
      </w:rPr>
    </w:lvl>
    <w:lvl w:ilvl="3" w:tplc="EBC4602A" w:tentative="1">
      <w:start w:val="1"/>
      <w:numFmt w:val="bullet"/>
      <w:lvlText w:val="•"/>
      <w:lvlJc w:val="left"/>
      <w:pPr>
        <w:tabs>
          <w:tab w:val="num" w:pos="2880"/>
        </w:tabs>
        <w:ind w:left="2880" w:hanging="360"/>
      </w:pPr>
      <w:rPr>
        <w:rFonts w:ascii="Arial" w:hAnsi="Arial" w:hint="default"/>
      </w:rPr>
    </w:lvl>
    <w:lvl w:ilvl="4" w:tplc="C5501C3C" w:tentative="1">
      <w:start w:val="1"/>
      <w:numFmt w:val="bullet"/>
      <w:lvlText w:val="•"/>
      <w:lvlJc w:val="left"/>
      <w:pPr>
        <w:tabs>
          <w:tab w:val="num" w:pos="3600"/>
        </w:tabs>
        <w:ind w:left="3600" w:hanging="360"/>
      </w:pPr>
      <w:rPr>
        <w:rFonts w:ascii="Arial" w:hAnsi="Arial" w:hint="default"/>
      </w:rPr>
    </w:lvl>
    <w:lvl w:ilvl="5" w:tplc="72E4FDF8" w:tentative="1">
      <w:start w:val="1"/>
      <w:numFmt w:val="bullet"/>
      <w:lvlText w:val="•"/>
      <w:lvlJc w:val="left"/>
      <w:pPr>
        <w:tabs>
          <w:tab w:val="num" w:pos="4320"/>
        </w:tabs>
        <w:ind w:left="4320" w:hanging="360"/>
      </w:pPr>
      <w:rPr>
        <w:rFonts w:ascii="Arial" w:hAnsi="Arial" w:hint="default"/>
      </w:rPr>
    </w:lvl>
    <w:lvl w:ilvl="6" w:tplc="AE7656FE" w:tentative="1">
      <w:start w:val="1"/>
      <w:numFmt w:val="bullet"/>
      <w:lvlText w:val="•"/>
      <w:lvlJc w:val="left"/>
      <w:pPr>
        <w:tabs>
          <w:tab w:val="num" w:pos="5040"/>
        </w:tabs>
        <w:ind w:left="5040" w:hanging="360"/>
      </w:pPr>
      <w:rPr>
        <w:rFonts w:ascii="Arial" w:hAnsi="Arial" w:hint="default"/>
      </w:rPr>
    </w:lvl>
    <w:lvl w:ilvl="7" w:tplc="A3F203EA" w:tentative="1">
      <w:start w:val="1"/>
      <w:numFmt w:val="bullet"/>
      <w:lvlText w:val="•"/>
      <w:lvlJc w:val="left"/>
      <w:pPr>
        <w:tabs>
          <w:tab w:val="num" w:pos="5760"/>
        </w:tabs>
        <w:ind w:left="5760" w:hanging="360"/>
      </w:pPr>
      <w:rPr>
        <w:rFonts w:ascii="Arial" w:hAnsi="Arial" w:hint="default"/>
      </w:rPr>
    </w:lvl>
    <w:lvl w:ilvl="8" w:tplc="8E20D0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C80C78"/>
    <w:multiLevelType w:val="hybridMultilevel"/>
    <w:tmpl w:val="12F6E01E"/>
    <w:lvl w:ilvl="0" w:tplc="2F1CAA9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4021"/>
    <w:multiLevelType w:val="hybridMultilevel"/>
    <w:tmpl w:val="CAFEE818"/>
    <w:lvl w:ilvl="0" w:tplc="87CC3176">
      <w:start w:val="1"/>
      <w:numFmt w:val="bullet"/>
      <w:lvlText w:val="•"/>
      <w:lvlJc w:val="left"/>
      <w:pPr>
        <w:tabs>
          <w:tab w:val="num" w:pos="720"/>
        </w:tabs>
        <w:ind w:left="720" w:hanging="360"/>
      </w:pPr>
      <w:rPr>
        <w:rFonts w:ascii="Arial" w:hAnsi="Arial" w:hint="default"/>
      </w:rPr>
    </w:lvl>
    <w:lvl w:ilvl="1" w:tplc="CEB47D14" w:tentative="1">
      <w:start w:val="1"/>
      <w:numFmt w:val="bullet"/>
      <w:lvlText w:val="•"/>
      <w:lvlJc w:val="left"/>
      <w:pPr>
        <w:tabs>
          <w:tab w:val="num" w:pos="1440"/>
        </w:tabs>
        <w:ind w:left="1440" w:hanging="360"/>
      </w:pPr>
      <w:rPr>
        <w:rFonts w:ascii="Arial" w:hAnsi="Arial" w:hint="default"/>
      </w:rPr>
    </w:lvl>
    <w:lvl w:ilvl="2" w:tplc="04EE6762" w:tentative="1">
      <w:start w:val="1"/>
      <w:numFmt w:val="bullet"/>
      <w:lvlText w:val="•"/>
      <w:lvlJc w:val="left"/>
      <w:pPr>
        <w:tabs>
          <w:tab w:val="num" w:pos="2160"/>
        </w:tabs>
        <w:ind w:left="2160" w:hanging="360"/>
      </w:pPr>
      <w:rPr>
        <w:rFonts w:ascii="Arial" w:hAnsi="Arial" w:hint="default"/>
      </w:rPr>
    </w:lvl>
    <w:lvl w:ilvl="3" w:tplc="863E7A3E" w:tentative="1">
      <w:start w:val="1"/>
      <w:numFmt w:val="bullet"/>
      <w:lvlText w:val="•"/>
      <w:lvlJc w:val="left"/>
      <w:pPr>
        <w:tabs>
          <w:tab w:val="num" w:pos="2880"/>
        </w:tabs>
        <w:ind w:left="2880" w:hanging="360"/>
      </w:pPr>
      <w:rPr>
        <w:rFonts w:ascii="Arial" w:hAnsi="Arial" w:hint="default"/>
      </w:rPr>
    </w:lvl>
    <w:lvl w:ilvl="4" w:tplc="1630B6CC" w:tentative="1">
      <w:start w:val="1"/>
      <w:numFmt w:val="bullet"/>
      <w:lvlText w:val="•"/>
      <w:lvlJc w:val="left"/>
      <w:pPr>
        <w:tabs>
          <w:tab w:val="num" w:pos="3600"/>
        </w:tabs>
        <w:ind w:left="3600" w:hanging="360"/>
      </w:pPr>
      <w:rPr>
        <w:rFonts w:ascii="Arial" w:hAnsi="Arial" w:hint="default"/>
      </w:rPr>
    </w:lvl>
    <w:lvl w:ilvl="5" w:tplc="4FE0B696" w:tentative="1">
      <w:start w:val="1"/>
      <w:numFmt w:val="bullet"/>
      <w:lvlText w:val="•"/>
      <w:lvlJc w:val="left"/>
      <w:pPr>
        <w:tabs>
          <w:tab w:val="num" w:pos="4320"/>
        </w:tabs>
        <w:ind w:left="4320" w:hanging="360"/>
      </w:pPr>
      <w:rPr>
        <w:rFonts w:ascii="Arial" w:hAnsi="Arial" w:hint="default"/>
      </w:rPr>
    </w:lvl>
    <w:lvl w:ilvl="6" w:tplc="157A4C52" w:tentative="1">
      <w:start w:val="1"/>
      <w:numFmt w:val="bullet"/>
      <w:lvlText w:val="•"/>
      <w:lvlJc w:val="left"/>
      <w:pPr>
        <w:tabs>
          <w:tab w:val="num" w:pos="5040"/>
        </w:tabs>
        <w:ind w:left="5040" w:hanging="360"/>
      </w:pPr>
      <w:rPr>
        <w:rFonts w:ascii="Arial" w:hAnsi="Arial" w:hint="default"/>
      </w:rPr>
    </w:lvl>
    <w:lvl w:ilvl="7" w:tplc="73E8E4E2" w:tentative="1">
      <w:start w:val="1"/>
      <w:numFmt w:val="bullet"/>
      <w:lvlText w:val="•"/>
      <w:lvlJc w:val="left"/>
      <w:pPr>
        <w:tabs>
          <w:tab w:val="num" w:pos="5760"/>
        </w:tabs>
        <w:ind w:left="5760" w:hanging="360"/>
      </w:pPr>
      <w:rPr>
        <w:rFonts w:ascii="Arial" w:hAnsi="Arial" w:hint="default"/>
      </w:rPr>
    </w:lvl>
    <w:lvl w:ilvl="8" w:tplc="34FE6A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D50258"/>
    <w:multiLevelType w:val="hybridMultilevel"/>
    <w:tmpl w:val="249E28C0"/>
    <w:lvl w:ilvl="0" w:tplc="AD9243BC">
      <w:start w:val="1"/>
      <w:numFmt w:val="bullet"/>
      <w:lvlText w:val="-"/>
      <w:lvlJc w:val="left"/>
      <w:pPr>
        <w:tabs>
          <w:tab w:val="num" w:pos="720"/>
        </w:tabs>
        <w:ind w:left="720" w:hanging="360"/>
      </w:pPr>
      <w:rPr>
        <w:rFonts w:ascii="Times New Roman" w:hAnsi="Times New Roman" w:hint="default"/>
      </w:rPr>
    </w:lvl>
    <w:lvl w:ilvl="1" w:tplc="12F4698C" w:tentative="1">
      <w:start w:val="1"/>
      <w:numFmt w:val="bullet"/>
      <w:lvlText w:val="-"/>
      <w:lvlJc w:val="left"/>
      <w:pPr>
        <w:tabs>
          <w:tab w:val="num" w:pos="1440"/>
        </w:tabs>
        <w:ind w:left="1440" w:hanging="360"/>
      </w:pPr>
      <w:rPr>
        <w:rFonts w:ascii="Times New Roman" w:hAnsi="Times New Roman" w:hint="default"/>
      </w:rPr>
    </w:lvl>
    <w:lvl w:ilvl="2" w:tplc="A068611A" w:tentative="1">
      <w:start w:val="1"/>
      <w:numFmt w:val="bullet"/>
      <w:lvlText w:val="-"/>
      <w:lvlJc w:val="left"/>
      <w:pPr>
        <w:tabs>
          <w:tab w:val="num" w:pos="2160"/>
        </w:tabs>
        <w:ind w:left="2160" w:hanging="360"/>
      </w:pPr>
      <w:rPr>
        <w:rFonts w:ascii="Times New Roman" w:hAnsi="Times New Roman" w:hint="default"/>
      </w:rPr>
    </w:lvl>
    <w:lvl w:ilvl="3" w:tplc="8F843772" w:tentative="1">
      <w:start w:val="1"/>
      <w:numFmt w:val="bullet"/>
      <w:lvlText w:val="-"/>
      <w:lvlJc w:val="left"/>
      <w:pPr>
        <w:tabs>
          <w:tab w:val="num" w:pos="2880"/>
        </w:tabs>
        <w:ind w:left="2880" w:hanging="360"/>
      </w:pPr>
      <w:rPr>
        <w:rFonts w:ascii="Times New Roman" w:hAnsi="Times New Roman" w:hint="default"/>
      </w:rPr>
    </w:lvl>
    <w:lvl w:ilvl="4" w:tplc="6738419E" w:tentative="1">
      <w:start w:val="1"/>
      <w:numFmt w:val="bullet"/>
      <w:lvlText w:val="-"/>
      <w:lvlJc w:val="left"/>
      <w:pPr>
        <w:tabs>
          <w:tab w:val="num" w:pos="3600"/>
        </w:tabs>
        <w:ind w:left="3600" w:hanging="360"/>
      </w:pPr>
      <w:rPr>
        <w:rFonts w:ascii="Times New Roman" w:hAnsi="Times New Roman" w:hint="default"/>
      </w:rPr>
    </w:lvl>
    <w:lvl w:ilvl="5" w:tplc="A64E82CC" w:tentative="1">
      <w:start w:val="1"/>
      <w:numFmt w:val="bullet"/>
      <w:lvlText w:val="-"/>
      <w:lvlJc w:val="left"/>
      <w:pPr>
        <w:tabs>
          <w:tab w:val="num" w:pos="4320"/>
        </w:tabs>
        <w:ind w:left="4320" w:hanging="360"/>
      </w:pPr>
      <w:rPr>
        <w:rFonts w:ascii="Times New Roman" w:hAnsi="Times New Roman" w:hint="default"/>
      </w:rPr>
    </w:lvl>
    <w:lvl w:ilvl="6" w:tplc="3C6A4052" w:tentative="1">
      <w:start w:val="1"/>
      <w:numFmt w:val="bullet"/>
      <w:lvlText w:val="-"/>
      <w:lvlJc w:val="left"/>
      <w:pPr>
        <w:tabs>
          <w:tab w:val="num" w:pos="5040"/>
        </w:tabs>
        <w:ind w:left="5040" w:hanging="360"/>
      </w:pPr>
      <w:rPr>
        <w:rFonts w:ascii="Times New Roman" w:hAnsi="Times New Roman" w:hint="default"/>
      </w:rPr>
    </w:lvl>
    <w:lvl w:ilvl="7" w:tplc="F092B520" w:tentative="1">
      <w:start w:val="1"/>
      <w:numFmt w:val="bullet"/>
      <w:lvlText w:val="-"/>
      <w:lvlJc w:val="left"/>
      <w:pPr>
        <w:tabs>
          <w:tab w:val="num" w:pos="5760"/>
        </w:tabs>
        <w:ind w:left="5760" w:hanging="360"/>
      </w:pPr>
      <w:rPr>
        <w:rFonts w:ascii="Times New Roman" w:hAnsi="Times New Roman" w:hint="default"/>
      </w:rPr>
    </w:lvl>
    <w:lvl w:ilvl="8" w:tplc="0C8481AC" w:tentative="1">
      <w:start w:val="1"/>
      <w:numFmt w:val="bullet"/>
      <w:lvlText w:val="-"/>
      <w:lvlJc w:val="left"/>
      <w:pPr>
        <w:tabs>
          <w:tab w:val="num" w:pos="6480"/>
        </w:tabs>
        <w:ind w:left="6480" w:hanging="360"/>
      </w:pPr>
      <w:rPr>
        <w:rFonts w:ascii="Times New Roman" w:hAnsi="Times New Roman" w:hint="default"/>
      </w:rPr>
    </w:lvl>
  </w:abstractNum>
  <w:num w:numId="1" w16cid:durableId="1565524113">
    <w:abstractNumId w:val="4"/>
  </w:num>
  <w:num w:numId="2" w16cid:durableId="1389574199">
    <w:abstractNumId w:val="3"/>
  </w:num>
  <w:num w:numId="3" w16cid:durableId="791245236">
    <w:abstractNumId w:val="1"/>
  </w:num>
  <w:num w:numId="4" w16cid:durableId="1320429415">
    <w:abstractNumId w:val="6"/>
  </w:num>
  <w:num w:numId="5" w16cid:durableId="1468473095">
    <w:abstractNumId w:val="2"/>
  </w:num>
  <w:num w:numId="6" w16cid:durableId="1549221915">
    <w:abstractNumId w:val="5"/>
  </w:num>
  <w:num w:numId="7" w16cid:durableId="56121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9"/>
    <w:rsid w:val="00011402"/>
    <w:rsid w:val="0002141A"/>
    <w:rsid w:val="0003219C"/>
    <w:rsid w:val="00041C81"/>
    <w:rsid w:val="00056B33"/>
    <w:rsid w:val="000651D2"/>
    <w:rsid w:val="0007333E"/>
    <w:rsid w:val="00076CEA"/>
    <w:rsid w:val="00081014"/>
    <w:rsid w:val="00086578"/>
    <w:rsid w:val="000C7692"/>
    <w:rsid w:val="000D4727"/>
    <w:rsid w:val="000D6D37"/>
    <w:rsid w:val="000D6E45"/>
    <w:rsid w:val="000E4553"/>
    <w:rsid w:val="000F45B6"/>
    <w:rsid w:val="00113812"/>
    <w:rsid w:val="00135269"/>
    <w:rsid w:val="00144DFE"/>
    <w:rsid w:val="00147489"/>
    <w:rsid w:val="001568AD"/>
    <w:rsid w:val="00167876"/>
    <w:rsid w:val="001A5700"/>
    <w:rsid w:val="001B4AAD"/>
    <w:rsid w:val="001C5F5D"/>
    <w:rsid w:val="00221F58"/>
    <w:rsid w:val="00237C44"/>
    <w:rsid w:val="00243D1E"/>
    <w:rsid w:val="00245A11"/>
    <w:rsid w:val="002500AE"/>
    <w:rsid w:val="0025641A"/>
    <w:rsid w:val="00257E9C"/>
    <w:rsid w:val="00275F9C"/>
    <w:rsid w:val="002764F0"/>
    <w:rsid w:val="00280FA2"/>
    <w:rsid w:val="0028344D"/>
    <w:rsid w:val="00286A0B"/>
    <w:rsid w:val="002B2F15"/>
    <w:rsid w:val="002B63A4"/>
    <w:rsid w:val="002C03DF"/>
    <w:rsid w:val="002C3B54"/>
    <w:rsid w:val="002D0394"/>
    <w:rsid w:val="00310B09"/>
    <w:rsid w:val="00334A4D"/>
    <w:rsid w:val="0033721B"/>
    <w:rsid w:val="003511E3"/>
    <w:rsid w:val="00352CB3"/>
    <w:rsid w:val="00375A40"/>
    <w:rsid w:val="00377420"/>
    <w:rsid w:val="003A6C62"/>
    <w:rsid w:val="003C3EC8"/>
    <w:rsid w:val="003F33F4"/>
    <w:rsid w:val="00415C39"/>
    <w:rsid w:val="00430D3C"/>
    <w:rsid w:val="0043194C"/>
    <w:rsid w:val="00440915"/>
    <w:rsid w:val="004A011B"/>
    <w:rsid w:val="004B1058"/>
    <w:rsid w:val="004B32DA"/>
    <w:rsid w:val="004C46DD"/>
    <w:rsid w:val="004C5017"/>
    <w:rsid w:val="004C621D"/>
    <w:rsid w:val="004D6352"/>
    <w:rsid w:val="004E71E5"/>
    <w:rsid w:val="00506290"/>
    <w:rsid w:val="00512CB8"/>
    <w:rsid w:val="00514CB7"/>
    <w:rsid w:val="005167D7"/>
    <w:rsid w:val="00533740"/>
    <w:rsid w:val="00537C1B"/>
    <w:rsid w:val="00547334"/>
    <w:rsid w:val="00552729"/>
    <w:rsid w:val="005708BC"/>
    <w:rsid w:val="005739AC"/>
    <w:rsid w:val="00592C70"/>
    <w:rsid w:val="005961AC"/>
    <w:rsid w:val="005A09A8"/>
    <w:rsid w:val="005B65AE"/>
    <w:rsid w:val="005D0860"/>
    <w:rsid w:val="005D3772"/>
    <w:rsid w:val="005D4A3C"/>
    <w:rsid w:val="005E3672"/>
    <w:rsid w:val="005F2392"/>
    <w:rsid w:val="005F2D90"/>
    <w:rsid w:val="00616CFB"/>
    <w:rsid w:val="00653C1E"/>
    <w:rsid w:val="00663C6A"/>
    <w:rsid w:val="006733BE"/>
    <w:rsid w:val="00673720"/>
    <w:rsid w:val="00676391"/>
    <w:rsid w:val="006A3B48"/>
    <w:rsid w:val="006D59D1"/>
    <w:rsid w:val="006F56DE"/>
    <w:rsid w:val="006F705C"/>
    <w:rsid w:val="00700EF5"/>
    <w:rsid w:val="00703822"/>
    <w:rsid w:val="0072514C"/>
    <w:rsid w:val="00736487"/>
    <w:rsid w:val="0074073C"/>
    <w:rsid w:val="0074607E"/>
    <w:rsid w:val="00750952"/>
    <w:rsid w:val="00767C5E"/>
    <w:rsid w:val="00785275"/>
    <w:rsid w:val="00787E8C"/>
    <w:rsid w:val="007B1E71"/>
    <w:rsid w:val="007C6B3B"/>
    <w:rsid w:val="007F2859"/>
    <w:rsid w:val="007F4025"/>
    <w:rsid w:val="00800531"/>
    <w:rsid w:val="00815542"/>
    <w:rsid w:val="00820B5A"/>
    <w:rsid w:val="008300B5"/>
    <w:rsid w:val="008326CF"/>
    <w:rsid w:val="00886164"/>
    <w:rsid w:val="008A73AC"/>
    <w:rsid w:val="008B3146"/>
    <w:rsid w:val="008B41B5"/>
    <w:rsid w:val="008D172F"/>
    <w:rsid w:val="008F1D29"/>
    <w:rsid w:val="008F2249"/>
    <w:rsid w:val="00905A6B"/>
    <w:rsid w:val="00915DE1"/>
    <w:rsid w:val="00920FA8"/>
    <w:rsid w:val="00933146"/>
    <w:rsid w:val="00933D38"/>
    <w:rsid w:val="00942A74"/>
    <w:rsid w:val="00961886"/>
    <w:rsid w:val="009655CA"/>
    <w:rsid w:val="00967B54"/>
    <w:rsid w:val="00976BDE"/>
    <w:rsid w:val="00987767"/>
    <w:rsid w:val="009957AA"/>
    <w:rsid w:val="009A1910"/>
    <w:rsid w:val="009A6A2A"/>
    <w:rsid w:val="009D213F"/>
    <w:rsid w:val="009D42ED"/>
    <w:rsid w:val="009E09B0"/>
    <w:rsid w:val="009F5E51"/>
    <w:rsid w:val="00A10C2D"/>
    <w:rsid w:val="00A54354"/>
    <w:rsid w:val="00A633B8"/>
    <w:rsid w:val="00A716C1"/>
    <w:rsid w:val="00A77BED"/>
    <w:rsid w:val="00A8652C"/>
    <w:rsid w:val="00AA6ABB"/>
    <w:rsid w:val="00AC209C"/>
    <w:rsid w:val="00AE0EF5"/>
    <w:rsid w:val="00AE283C"/>
    <w:rsid w:val="00AE696F"/>
    <w:rsid w:val="00AF4500"/>
    <w:rsid w:val="00AF634A"/>
    <w:rsid w:val="00B007EE"/>
    <w:rsid w:val="00B36A59"/>
    <w:rsid w:val="00B43F8D"/>
    <w:rsid w:val="00B4432E"/>
    <w:rsid w:val="00B517E8"/>
    <w:rsid w:val="00B63086"/>
    <w:rsid w:val="00B641FA"/>
    <w:rsid w:val="00B71583"/>
    <w:rsid w:val="00B74C13"/>
    <w:rsid w:val="00B750BE"/>
    <w:rsid w:val="00B863FE"/>
    <w:rsid w:val="00B97A58"/>
    <w:rsid w:val="00BA60AF"/>
    <w:rsid w:val="00BB7D72"/>
    <w:rsid w:val="00BC3A56"/>
    <w:rsid w:val="00BC67AB"/>
    <w:rsid w:val="00BC6A98"/>
    <w:rsid w:val="00BD41E3"/>
    <w:rsid w:val="00BD503F"/>
    <w:rsid w:val="00BF49FA"/>
    <w:rsid w:val="00BF685D"/>
    <w:rsid w:val="00C42617"/>
    <w:rsid w:val="00C80B00"/>
    <w:rsid w:val="00C8755D"/>
    <w:rsid w:val="00C96FB4"/>
    <w:rsid w:val="00CC237C"/>
    <w:rsid w:val="00CD1AF6"/>
    <w:rsid w:val="00CD437C"/>
    <w:rsid w:val="00CF0384"/>
    <w:rsid w:val="00CF4D91"/>
    <w:rsid w:val="00D471D8"/>
    <w:rsid w:val="00D63662"/>
    <w:rsid w:val="00D64051"/>
    <w:rsid w:val="00D820CE"/>
    <w:rsid w:val="00D9190C"/>
    <w:rsid w:val="00DA31EC"/>
    <w:rsid w:val="00DA65FC"/>
    <w:rsid w:val="00DD626F"/>
    <w:rsid w:val="00DE441E"/>
    <w:rsid w:val="00DE5546"/>
    <w:rsid w:val="00DE7D44"/>
    <w:rsid w:val="00DF00D1"/>
    <w:rsid w:val="00E020BC"/>
    <w:rsid w:val="00E40ADB"/>
    <w:rsid w:val="00E45A94"/>
    <w:rsid w:val="00E611EC"/>
    <w:rsid w:val="00E633C9"/>
    <w:rsid w:val="00E809C4"/>
    <w:rsid w:val="00E90AF4"/>
    <w:rsid w:val="00EC070A"/>
    <w:rsid w:val="00EC429B"/>
    <w:rsid w:val="00EE0355"/>
    <w:rsid w:val="00EE35CF"/>
    <w:rsid w:val="00EE7FE6"/>
    <w:rsid w:val="00EF0378"/>
    <w:rsid w:val="00F003B2"/>
    <w:rsid w:val="00F07802"/>
    <w:rsid w:val="00F416E1"/>
    <w:rsid w:val="00F50225"/>
    <w:rsid w:val="00F55390"/>
    <w:rsid w:val="00F77029"/>
    <w:rsid w:val="00F87A1C"/>
    <w:rsid w:val="00F91F7C"/>
    <w:rsid w:val="00F9326D"/>
    <w:rsid w:val="00FB4CDD"/>
    <w:rsid w:val="00FC28D3"/>
    <w:rsid w:val="00FD1CD0"/>
    <w:rsid w:val="00FD3097"/>
    <w:rsid w:val="00FD7DBD"/>
    <w:rsid w:val="00FE00E4"/>
    <w:rsid w:val="00FF1A50"/>
    <w:rsid w:val="00FF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AC3D"/>
  <w14:defaultImageDpi w14:val="32767"/>
  <w15:chartTrackingRefBased/>
  <w15:docId w15:val="{54ED4137-A873-984F-B0E6-0F83E2A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0F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B0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0B09"/>
  </w:style>
  <w:style w:type="paragraph" w:styleId="Header">
    <w:name w:val="header"/>
    <w:basedOn w:val="Normal"/>
    <w:link w:val="HeaderChar"/>
    <w:uiPriority w:val="99"/>
    <w:unhideWhenUsed/>
    <w:rsid w:val="00310B09"/>
    <w:pPr>
      <w:tabs>
        <w:tab w:val="center" w:pos="4513"/>
        <w:tab w:val="right" w:pos="9026"/>
      </w:tabs>
    </w:pPr>
  </w:style>
  <w:style w:type="character" w:customStyle="1" w:styleId="HeaderChar">
    <w:name w:val="Header Char"/>
    <w:basedOn w:val="DefaultParagraphFont"/>
    <w:link w:val="Header"/>
    <w:uiPriority w:val="99"/>
    <w:rsid w:val="00310B09"/>
  </w:style>
  <w:style w:type="character" w:styleId="PageNumber">
    <w:name w:val="page number"/>
    <w:basedOn w:val="DefaultParagraphFont"/>
    <w:uiPriority w:val="99"/>
    <w:semiHidden/>
    <w:unhideWhenUsed/>
    <w:rsid w:val="00310B09"/>
  </w:style>
  <w:style w:type="paragraph" w:styleId="ListParagraph">
    <w:name w:val="List Paragraph"/>
    <w:basedOn w:val="Normal"/>
    <w:uiPriority w:val="34"/>
    <w:qFormat/>
    <w:rsid w:val="00547334"/>
    <w:pPr>
      <w:ind w:left="720"/>
      <w:contextualSpacing/>
    </w:pPr>
  </w:style>
  <w:style w:type="paragraph" w:styleId="FootnoteText">
    <w:name w:val="footnote text"/>
    <w:basedOn w:val="Normal"/>
    <w:link w:val="FootnoteTextChar"/>
    <w:uiPriority w:val="99"/>
    <w:semiHidden/>
    <w:unhideWhenUsed/>
    <w:rsid w:val="008300B5"/>
    <w:rPr>
      <w:sz w:val="20"/>
      <w:szCs w:val="20"/>
    </w:rPr>
  </w:style>
  <w:style w:type="character" w:customStyle="1" w:styleId="FootnoteTextChar">
    <w:name w:val="Footnote Text Char"/>
    <w:basedOn w:val="DefaultParagraphFont"/>
    <w:link w:val="FootnoteText"/>
    <w:uiPriority w:val="99"/>
    <w:semiHidden/>
    <w:rsid w:val="008300B5"/>
    <w:rPr>
      <w:sz w:val="20"/>
      <w:szCs w:val="20"/>
    </w:rPr>
  </w:style>
  <w:style w:type="character" w:styleId="FootnoteReference">
    <w:name w:val="footnote reference"/>
    <w:basedOn w:val="DefaultParagraphFont"/>
    <w:uiPriority w:val="99"/>
    <w:semiHidden/>
    <w:unhideWhenUsed/>
    <w:rsid w:val="008300B5"/>
    <w:rPr>
      <w:vertAlign w:val="superscript"/>
    </w:rPr>
  </w:style>
  <w:style w:type="character" w:styleId="CommentReference">
    <w:name w:val="annotation reference"/>
    <w:basedOn w:val="DefaultParagraphFont"/>
    <w:uiPriority w:val="99"/>
    <w:semiHidden/>
    <w:unhideWhenUsed/>
    <w:rsid w:val="005F2D90"/>
    <w:rPr>
      <w:sz w:val="16"/>
      <w:szCs w:val="16"/>
    </w:rPr>
  </w:style>
  <w:style w:type="paragraph" w:styleId="CommentText">
    <w:name w:val="annotation text"/>
    <w:basedOn w:val="Normal"/>
    <w:link w:val="CommentTextChar"/>
    <w:uiPriority w:val="99"/>
    <w:semiHidden/>
    <w:unhideWhenUsed/>
    <w:rsid w:val="005F2D90"/>
    <w:rPr>
      <w:sz w:val="20"/>
      <w:szCs w:val="20"/>
    </w:rPr>
  </w:style>
  <w:style w:type="character" w:customStyle="1" w:styleId="CommentTextChar">
    <w:name w:val="Comment Text Char"/>
    <w:basedOn w:val="DefaultParagraphFont"/>
    <w:link w:val="CommentText"/>
    <w:uiPriority w:val="99"/>
    <w:semiHidden/>
    <w:rsid w:val="005F2D90"/>
    <w:rPr>
      <w:sz w:val="20"/>
      <w:szCs w:val="20"/>
    </w:rPr>
  </w:style>
  <w:style w:type="paragraph" w:styleId="CommentSubject">
    <w:name w:val="annotation subject"/>
    <w:basedOn w:val="CommentText"/>
    <w:next w:val="CommentText"/>
    <w:link w:val="CommentSubjectChar"/>
    <w:uiPriority w:val="99"/>
    <w:semiHidden/>
    <w:unhideWhenUsed/>
    <w:rsid w:val="005F2D90"/>
    <w:rPr>
      <w:b/>
      <w:bCs/>
    </w:rPr>
  </w:style>
  <w:style w:type="character" w:customStyle="1" w:styleId="CommentSubjectChar">
    <w:name w:val="Comment Subject Char"/>
    <w:basedOn w:val="CommentTextChar"/>
    <w:link w:val="CommentSubject"/>
    <w:uiPriority w:val="99"/>
    <w:semiHidden/>
    <w:rsid w:val="005F2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4240">
      <w:bodyDiv w:val="1"/>
      <w:marLeft w:val="0"/>
      <w:marRight w:val="0"/>
      <w:marTop w:val="0"/>
      <w:marBottom w:val="0"/>
      <w:divBdr>
        <w:top w:val="none" w:sz="0" w:space="0" w:color="auto"/>
        <w:left w:val="none" w:sz="0" w:space="0" w:color="auto"/>
        <w:bottom w:val="none" w:sz="0" w:space="0" w:color="auto"/>
        <w:right w:val="none" w:sz="0" w:space="0" w:color="auto"/>
      </w:divBdr>
    </w:div>
    <w:div w:id="328874201">
      <w:bodyDiv w:val="1"/>
      <w:marLeft w:val="0"/>
      <w:marRight w:val="0"/>
      <w:marTop w:val="0"/>
      <w:marBottom w:val="0"/>
      <w:divBdr>
        <w:top w:val="none" w:sz="0" w:space="0" w:color="auto"/>
        <w:left w:val="none" w:sz="0" w:space="0" w:color="auto"/>
        <w:bottom w:val="none" w:sz="0" w:space="0" w:color="auto"/>
        <w:right w:val="none" w:sz="0" w:space="0" w:color="auto"/>
      </w:divBdr>
    </w:div>
    <w:div w:id="331640557">
      <w:bodyDiv w:val="1"/>
      <w:marLeft w:val="0"/>
      <w:marRight w:val="0"/>
      <w:marTop w:val="0"/>
      <w:marBottom w:val="0"/>
      <w:divBdr>
        <w:top w:val="none" w:sz="0" w:space="0" w:color="auto"/>
        <w:left w:val="none" w:sz="0" w:space="0" w:color="auto"/>
        <w:bottom w:val="none" w:sz="0" w:space="0" w:color="auto"/>
        <w:right w:val="none" w:sz="0" w:space="0" w:color="auto"/>
      </w:divBdr>
    </w:div>
    <w:div w:id="441532217">
      <w:bodyDiv w:val="1"/>
      <w:marLeft w:val="0"/>
      <w:marRight w:val="0"/>
      <w:marTop w:val="0"/>
      <w:marBottom w:val="0"/>
      <w:divBdr>
        <w:top w:val="none" w:sz="0" w:space="0" w:color="auto"/>
        <w:left w:val="none" w:sz="0" w:space="0" w:color="auto"/>
        <w:bottom w:val="none" w:sz="0" w:space="0" w:color="auto"/>
        <w:right w:val="none" w:sz="0" w:space="0" w:color="auto"/>
      </w:divBdr>
      <w:divsChild>
        <w:div w:id="1045786994">
          <w:marLeft w:val="360"/>
          <w:marRight w:val="0"/>
          <w:marTop w:val="200"/>
          <w:marBottom w:val="0"/>
          <w:divBdr>
            <w:top w:val="none" w:sz="0" w:space="0" w:color="auto"/>
            <w:left w:val="none" w:sz="0" w:space="0" w:color="auto"/>
            <w:bottom w:val="none" w:sz="0" w:space="0" w:color="auto"/>
            <w:right w:val="none" w:sz="0" w:space="0" w:color="auto"/>
          </w:divBdr>
        </w:div>
        <w:div w:id="242568417">
          <w:marLeft w:val="360"/>
          <w:marRight w:val="0"/>
          <w:marTop w:val="200"/>
          <w:marBottom w:val="0"/>
          <w:divBdr>
            <w:top w:val="none" w:sz="0" w:space="0" w:color="auto"/>
            <w:left w:val="none" w:sz="0" w:space="0" w:color="auto"/>
            <w:bottom w:val="none" w:sz="0" w:space="0" w:color="auto"/>
            <w:right w:val="none" w:sz="0" w:space="0" w:color="auto"/>
          </w:divBdr>
        </w:div>
        <w:div w:id="1317228453">
          <w:marLeft w:val="360"/>
          <w:marRight w:val="0"/>
          <w:marTop w:val="200"/>
          <w:marBottom w:val="0"/>
          <w:divBdr>
            <w:top w:val="none" w:sz="0" w:space="0" w:color="auto"/>
            <w:left w:val="none" w:sz="0" w:space="0" w:color="auto"/>
            <w:bottom w:val="none" w:sz="0" w:space="0" w:color="auto"/>
            <w:right w:val="none" w:sz="0" w:space="0" w:color="auto"/>
          </w:divBdr>
        </w:div>
      </w:divsChild>
    </w:div>
    <w:div w:id="588929755">
      <w:bodyDiv w:val="1"/>
      <w:marLeft w:val="0"/>
      <w:marRight w:val="0"/>
      <w:marTop w:val="0"/>
      <w:marBottom w:val="0"/>
      <w:divBdr>
        <w:top w:val="none" w:sz="0" w:space="0" w:color="auto"/>
        <w:left w:val="none" w:sz="0" w:space="0" w:color="auto"/>
        <w:bottom w:val="none" w:sz="0" w:space="0" w:color="auto"/>
        <w:right w:val="none" w:sz="0" w:space="0" w:color="auto"/>
      </w:divBdr>
    </w:div>
    <w:div w:id="638000242">
      <w:bodyDiv w:val="1"/>
      <w:marLeft w:val="0"/>
      <w:marRight w:val="0"/>
      <w:marTop w:val="0"/>
      <w:marBottom w:val="0"/>
      <w:divBdr>
        <w:top w:val="none" w:sz="0" w:space="0" w:color="auto"/>
        <w:left w:val="none" w:sz="0" w:space="0" w:color="auto"/>
        <w:bottom w:val="none" w:sz="0" w:space="0" w:color="auto"/>
        <w:right w:val="none" w:sz="0" w:space="0" w:color="auto"/>
      </w:divBdr>
    </w:div>
    <w:div w:id="794256180">
      <w:bodyDiv w:val="1"/>
      <w:marLeft w:val="0"/>
      <w:marRight w:val="0"/>
      <w:marTop w:val="0"/>
      <w:marBottom w:val="0"/>
      <w:divBdr>
        <w:top w:val="none" w:sz="0" w:space="0" w:color="auto"/>
        <w:left w:val="none" w:sz="0" w:space="0" w:color="auto"/>
        <w:bottom w:val="none" w:sz="0" w:space="0" w:color="auto"/>
        <w:right w:val="none" w:sz="0" w:space="0" w:color="auto"/>
      </w:divBdr>
    </w:div>
    <w:div w:id="811950353">
      <w:bodyDiv w:val="1"/>
      <w:marLeft w:val="0"/>
      <w:marRight w:val="0"/>
      <w:marTop w:val="0"/>
      <w:marBottom w:val="0"/>
      <w:divBdr>
        <w:top w:val="none" w:sz="0" w:space="0" w:color="auto"/>
        <w:left w:val="none" w:sz="0" w:space="0" w:color="auto"/>
        <w:bottom w:val="none" w:sz="0" w:space="0" w:color="auto"/>
        <w:right w:val="none" w:sz="0" w:space="0" w:color="auto"/>
      </w:divBdr>
      <w:divsChild>
        <w:div w:id="730466212">
          <w:marLeft w:val="360"/>
          <w:marRight w:val="0"/>
          <w:marTop w:val="120"/>
          <w:marBottom w:val="0"/>
          <w:divBdr>
            <w:top w:val="none" w:sz="0" w:space="0" w:color="auto"/>
            <w:left w:val="none" w:sz="0" w:space="0" w:color="auto"/>
            <w:bottom w:val="none" w:sz="0" w:space="0" w:color="auto"/>
            <w:right w:val="none" w:sz="0" w:space="0" w:color="auto"/>
          </w:divBdr>
        </w:div>
      </w:divsChild>
    </w:div>
    <w:div w:id="1084230115">
      <w:bodyDiv w:val="1"/>
      <w:marLeft w:val="0"/>
      <w:marRight w:val="0"/>
      <w:marTop w:val="0"/>
      <w:marBottom w:val="0"/>
      <w:divBdr>
        <w:top w:val="none" w:sz="0" w:space="0" w:color="auto"/>
        <w:left w:val="none" w:sz="0" w:space="0" w:color="auto"/>
        <w:bottom w:val="none" w:sz="0" w:space="0" w:color="auto"/>
        <w:right w:val="none" w:sz="0" w:space="0" w:color="auto"/>
      </w:divBdr>
    </w:div>
    <w:div w:id="1088231675">
      <w:bodyDiv w:val="1"/>
      <w:marLeft w:val="0"/>
      <w:marRight w:val="0"/>
      <w:marTop w:val="0"/>
      <w:marBottom w:val="0"/>
      <w:divBdr>
        <w:top w:val="none" w:sz="0" w:space="0" w:color="auto"/>
        <w:left w:val="none" w:sz="0" w:space="0" w:color="auto"/>
        <w:bottom w:val="none" w:sz="0" w:space="0" w:color="auto"/>
        <w:right w:val="none" w:sz="0" w:space="0" w:color="auto"/>
      </w:divBdr>
      <w:divsChild>
        <w:div w:id="1706904661">
          <w:marLeft w:val="547"/>
          <w:marRight w:val="0"/>
          <w:marTop w:val="0"/>
          <w:marBottom w:val="0"/>
          <w:divBdr>
            <w:top w:val="none" w:sz="0" w:space="0" w:color="auto"/>
            <w:left w:val="none" w:sz="0" w:space="0" w:color="auto"/>
            <w:bottom w:val="none" w:sz="0" w:space="0" w:color="auto"/>
            <w:right w:val="none" w:sz="0" w:space="0" w:color="auto"/>
          </w:divBdr>
        </w:div>
        <w:div w:id="1233345581">
          <w:marLeft w:val="547"/>
          <w:marRight w:val="0"/>
          <w:marTop w:val="0"/>
          <w:marBottom w:val="0"/>
          <w:divBdr>
            <w:top w:val="none" w:sz="0" w:space="0" w:color="auto"/>
            <w:left w:val="none" w:sz="0" w:space="0" w:color="auto"/>
            <w:bottom w:val="none" w:sz="0" w:space="0" w:color="auto"/>
            <w:right w:val="none" w:sz="0" w:space="0" w:color="auto"/>
          </w:divBdr>
        </w:div>
        <w:div w:id="914365167">
          <w:marLeft w:val="1181"/>
          <w:marRight w:val="0"/>
          <w:marTop w:val="0"/>
          <w:marBottom w:val="0"/>
          <w:divBdr>
            <w:top w:val="none" w:sz="0" w:space="0" w:color="auto"/>
            <w:left w:val="none" w:sz="0" w:space="0" w:color="auto"/>
            <w:bottom w:val="none" w:sz="0" w:space="0" w:color="auto"/>
            <w:right w:val="none" w:sz="0" w:space="0" w:color="auto"/>
          </w:divBdr>
        </w:div>
        <w:div w:id="263612477">
          <w:marLeft w:val="1181"/>
          <w:marRight w:val="0"/>
          <w:marTop w:val="0"/>
          <w:marBottom w:val="0"/>
          <w:divBdr>
            <w:top w:val="none" w:sz="0" w:space="0" w:color="auto"/>
            <w:left w:val="none" w:sz="0" w:space="0" w:color="auto"/>
            <w:bottom w:val="none" w:sz="0" w:space="0" w:color="auto"/>
            <w:right w:val="none" w:sz="0" w:space="0" w:color="auto"/>
          </w:divBdr>
        </w:div>
        <w:div w:id="451873560">
          <w:marLeft w:val="1181"/>
          <w:marRight w:val="0"/>
          <w:marTop w:val="0"/>
          <w:marBottom w:val="0"/>
          <w:divBdr>
            <w:top w:val="none" w:sz="0" w:space="0" w:color="auto"/>
            <w:left w:val="none" w:sz="0" w:space="0" w:color="auto"/>
            <w:bottom w:val="none" w:sz="0" w:space="0" w:color="auto"/>
            <w:right w:val="none" w:sz="0" w:space="0" w:color="auto"/>
          </w:divBdr>
        </w:div>
        <w:div w:id="1833329736">
          <w:marLeft w:val="706"/>
          <w:marRight w:val="0"/>
          <w:marTop w:val="0"/>
          <w:marBottom w:val="0"/>
          <w:divBdr>
            <w:top w:val="none" w:sz="0" w:space="0" w:color="auto"/>
            <w:left w:val="none" w:sz="0" w:space="0" w:color="auto"/>
            <w:bottom w:val="none" w:sz="0" w:space="0" w:color="auto"/>
            <w:right w:val="none" w:sz="0" w:space="0" w:color="auto"/>
          </w:divBdr>
        </w:div>
      </w:divsChild>
    </w:div>
    <w:div w:id="1198858585">
      <w:bodyDiv w:val="1"/>
      <w:marLeft w:val="0"/>
      <w:marRight w:val="0"/>
      <w:marTop w:val="0"/>
      <w:marBottom w:val="0"/>
      <w:divBdr>
        <w:top w:val="none" w:sz="0" w:space="0" w:color="auto"/>
        <w:left w:val="none" w:sz="0" w:space="0" w:color="auto"/>
        <w:bottom w:val="none" w:sz="0" w:space="0" w:color="auto"/>
        <w:right w:val="none" w:sz="0" w:space="0" w:color="auto"/>
      </w:divBdr>
      <w:divsChild>
        <w:div w:id="456221132">
          <w:marLeft w:val="446"/>
          <w:marRight w:val="0"/>
          <w:marTop w:val="0"/>
          <w:marBottom w:val="200"/>
          <w:divBdr>
            <w:top w:val="none" w:sz="0" w:space="0" w:color="auto"/>
            <w:left w:val="none" w:sz="0" w:space="0" w:color="auto"/>
            <w:bottom w:val="none" w:sz="0" w:space="0" w:color="auto"/>
            <w:right w:val="none" w:sz="0" w:space="0" w:color="auto"/>
          </w:divBdr>
        </w:div>
        <w:div w:id="401756070">
          <w:marLeft w:val="446"/>
          <w:marRight w:val="0"/>
          <w:marTop w:val="0"/>
          <w:marBottom w:val="200"/>
          <w:divBdr>
            <w:top w:val="none" w:sz="0" w:space="0" w:color="auto"/>
            <w:left w:val="none" w:sz="0" w:space="0" w:color="auto"/>
            <w:bottom w:val="none" w:sz="0" w:space="0" w:color="auto"/>
            <w:right w:val="none" w:sz="0" w:space="0" w:color="auto"/>
          </w:divBdr>
        </w:div>
        <w:div w:id="1320961102">
          <w:marLeft w:val="446"/>
          <w:marRight w:val="0"/>
          <w:marTop w:val="0"/>
          <w:marBottom w:val="200"/>
          <w:divBdr>
            <w:top w:val="none" w:sz="0" w:space="0" w:color="auto"/>
            <w:left w:val="none" w:sz="0" w:space="0" w:color="auto"/>
            <w:bottom w:val="none" w:sz="0" w:space="0" w:color="auto"/>
            <w:right w:val="none" w:sz="0" w:space="0" w:color="auto"/>
          </w:divBdr>
        </w:div>
        <w:div w:id="1347632356">
          <w:marLeft w:val="446"/>
          <w:marRight w:val="0"/>
          <w:marTop w:val="0"/>
          <w:marBottom w:val="200"/>
          <w:divBdr>
            <w:top w:val="none" w:sz="0" w:space="0" w:color="auto"/>
            <w:left w:val="none" w:sz="0" w:space="0" w:color="auto"/>
            <w:bottom w:val="none" w:sz="0" w:space="0" w:color="auto"/>
            <w:right w:val="none" w:sz="0" w:space="0" w:color="auto"/>
          </w:divBdr>
        </w:div>
        <w:div w:id="396439525">
          <w:marLeft w:val="446"/>
          <w:marRight w:val="0"/>
          <w:marTop w:val="0"/>
          <w:marBottom w:val="200"/>
          <w:divBdr>
            <w:top w:val="none" w:sz="0" w:space="0" w:color="auto"/>
            <w:left w:val="none" w:sz="0" w:space="0" w:color="auto"/>
            <w:bottom w:val="none" w:sz="0" w:space="0" w:color="auto"/>
            <w:right w:val="none" w:sz="0" w:space="0" w:color="auto"/>
          </w:divBdr>
        </w:div>
        <w:div w:id="959994383">
          <w:marLeft w:val="446"/>
          <w:marRight w:val="0"/>
          <w:marTop w:val="0"/>
          <w:marBottom w:val="200"/>
          <w:divBdr>
            <w:top w:val="none" w:sz="0" w:space="0" w:color="auto"/>
            <w:left w:val="none" w:sz="0" w:space="0" w:color="auto"/>
            <w:bottom w:val="none" w:sz="0" w:space="0" w:color="auto"/>
            <w:right w:val="none" w:sz="0" w:space="0" w:color="auto"/>
          </w:divBdr>
        </w:div>
        <w:div w:id="11538653">
          <w:marLeft w:val="446"/>
          <w:marRight w:val="0"/>
          <w:marTop w:val="0"/>
          <w:marBottom w:val="200"/>
          <w:divBdr>
            <w:top w:val="none" w:sz="0" w:space="0" w:color="auto"/>
            <w:left w:val="none" w:sz="0" w:space="0" w:color="auto"/>
            <w:bottom w:val="none" w:sz="0" w:space="0" w:color="auto"/>
            <w:right w:val="none" w:sz="0" w:space="0" w:color="auto"/>
          </w:divBdr>
        </w:div>
        <w:div w:id="1915166909">
          <w:marLeft w:val="446"/>
          <w:marRight w:val="0"/>
          <w:marTop w:val="0"/>
          <w:marBottom w:val="200"/>
          <w:divBdr>
            <w:top w:val="none" w:sz="0" w:space="0" w:color="auto"/>
            <w:left w:val="none" w:sz="0" w:space="0" w:color="auto"/>
            <w:bottom w:val="none" w:sz="0" w:space="0" w:color="auto"/>
            <w:right w:val="none" w:sz="0" w:space="0" w:color="auto"/>
          </w:divBdr>
        </w:div>
        <w:div w:id="165168528">
          <w:marLeft w:val="446"/>
          <w:marRight w:val="0"/>
          <w:marTop w:val="0"/>
          <w:marBottom w:val="200"/>
          <w:divBdr>
            <w:top w:val="none" w:sz="0" w:space="0" w:color="auto"/>
            <w:left w:val="none" w:sz="0" w:space="0" w:color="auto"/>
            <w:bottom w:val="none" w:sz="0" w:space="0" w:color="auto"/>
            <w:right w:val="none" w:sz="0" w:space="0" w:color="auto"/>
          </w:divBdr>
        </w:div>
      </w:divsChild>
    </w:div>
    <w:div w:id="1340427832">
      <w:bodyDiv w:val="1"/>
      <w:marLeft w:val="0"/>
      <w:marRight w:val="0"/>
      <w:marTop w:val="0"/>
      <w:marBottom w:val="0"/>
      <w:divBdr>
        <w:top w:val="none" w:sz="0" w:space="0" w:color="auto"/>
        <w:left w:val="none" w:sz="0" w:space="0" w:color="auto"/>
        <w:bottom w:val="none" w:sz="0" w:space="0" w:color="auto"/>
        <w:right w:val="none" w:sz="0" w:space="0" w:color="auto"/>
      </w:divBdr>
    </w:div>
    <w:div w:id="1464812220">
      <w:bodyDiv w:val="1"/>
      <w:marLeft w:val="0"/>
      <w:marRight w:val="0"/>
      <w:marTop w:val="0"/>
      <w:marBottom w:val="0"/>
      <w:divBdr>
        <w:top w:val="none" w:sz="0" w:space="0" w:color="auto"/>
        <w:left w:val="none" w:sz="0" w:space="0" w:color="auto"/>
        <w:bottom w:val="none" w:sz="0" w:space="0" w:color="auto"/>
        <w:right w:val="none" w:sz="0" w:space="0" w:color="auto"/>
      </w:divBdr>
      <w:divsChild>
        <w:div w:id="814837839">
          <w:marLeft w:val="446"/>
          <w:marRight w:val="0"/>
          <w:marTop w:val="0"/>
          <w:marBottom w:val="120"/>
          <w:divBdr>
            <w:top w:val="none" w:sz="0" w:space="0" w:color="auto"/>
            <w:left w:val="none" w:sz="0" w:space="0" w:color="auto"/>
            <w:bottom w:val="none" w:sz="0" w:space="0" w:color="auto"/>
            <w:right w:val="none" w:sz="0" w:space="0" w:color="auto"/>
          </w:divBdr>
        </w:div>
        <w:div w:id="1035616000">
          <w:marLeft w:val="446"/>
          <w:marRight w:val="0"/>
          <w:marTop w:val="0"/>
          <w:marBottom w:val="120"/>
          <w:divBdr>
            <w:top w:val="none" w:sz="0" w:space="0" w:color="auto"/>
            <w:left w:val="none" w:sz="0" w:space="0" w:color="auto"/>
            <w:bottom w:val="none" w:sz="0" w:space="0" w:color="auto"/>
            <w:right w:val="none" w:sz="0" w:space="0" w:color="auto"/>
          </w:divBdr>
        </w:div>
        <w:div w:id="1196118727">
          <w:marLeft w:val="446"/>
          <w:marRight w:val="0"/>
          <w:marTop w:val="0"/>
          <w:marBottom w:val="120"/>
          <w:divBdr>
            <w:top w:val="none" w:sz="0" w:space="0" w:color="auto"/>
            <w:left w:val="none" w:sz="0" w:space="0" w:color="auto"/>
            <w:bottom w:val="none" w:sz="0" w:space="0" w:color="auto"/>
            <w:right w:val="none" w:sz="0" w:space="0" w:color="auto"/>
          </w:divBdr>
        </w:div>
        <w:div w:id="1220095046">
          <w:marLeft w:val="446"/>
          <w:marRight w:val="0"/>
          <w:marTop w:val="0"/>
          <w:marBottom w:val="120"/>
          <w:divBdr>
            <w:top w:val="none" w:sz="0" w:space="0" w:color="auto"/>
            <w:left w:val="none" w:sz="0" w:space="0" w:color="auto"/>
            <w:bottom w:val="none" w:sz="0" w:space="0" w:color="auto"/>
            <w:right w:val="none" w:sz="0" w:space="0" w:color="auto"/>
          </w:divBdr>
        </w:div>
        <w:div w:id="1450733288">
          <w:marLeft w:val="446"/>
          <w:marRight w:val="0"/>
          <w:marTop w:val="0"/>
          <w:marBottom w:val="120"/>
          <w:divBdr>
            <w:top w:val="none" w:sz="0" w:space="0" w:color="auto"/>
            <w:left w:val="none" w:sz="0" w:space="0" w:color="auto"/>
            <w:bottom w:val="none" w:sz="0" w:space="0" w:color="auto"/>
            <w:right w:val="none" w:sz="0" w:space="0" w:color="auto"/>
          </w:divBdr>
        </w:div>
      </w:divsChild>
    </w:div>
    <w:div w:id="1614825065">
      <w:bodyDiv w:val="1"/>
      <w:marLeft w:val="0"/>
      <w:marRight w:val="0"/>
      <w:marTop w:val="0"/>
      <w:marBottom w:val="0"/>
      <w:divBdr>
        <w:top w:val="none" w:sz="0" w:space="0" w:color="auto"/>
        <w:left w:val="none" w:sz="0" w:space="0" w:color="auto"/>
        <w:bottom w:val="none" w:sz="0" w:space="0" w:color="auto"/>
        <w:right w:val="none" w:sz="0" w:space="0" w:color="auto"/>
      </w:divBdr>
      <w:divsChild>
        <w:div w:id="1252394300">
          <w:marLeft w:val="360"/>
          <w:marRight w:val="0"/>
          <w:marTop w:val="200"/>
          <w:marBottom w:val="0"/>
          <w:divBdr>
            <w:top w:val="none" w:sz="0" w:space="0" w:color="auto"/>
            <w:left w:val="none" w:sz="0" w:space="0" w:color="auto"/>
            <w:bottom w:val="none" w:sz="0" w:space="0" w:color="auto"/>
            <w:right w:val="none" w:sz="0" w:space="0" w:color="auto"/>
          </w:divBdr>
        </w:div>
      </w:divsChild>
    </w:div>
    <w:div w:id="16682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8</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17</cp:revision>
  <cp:lastPrinted>2022-06-15T13:52:00Z</cp:lastPrinted>
  <dcterms:created xsi:type="dcterms:W3CDTF">2022-06-15T05:36:00Z</dcterms:created>
  <dcterms:modified xsi:type="dcterms:W3CDTF">2022-06-15T16:01:00Z</dcterms:modified>
</cp:coreProperties>
</file>